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A0E3" w14:textId="2D612609" w:rsidR="00587C8B" w:rsidRPr="00384918" w:rsidRDefault="00587C8B" w:rsidP="007058B4">
      <w:pPr>
        <w:rPr>
          <w:rFonts w:ascii="Museo Sans 100" w:hAnsi="Museo Sans 100"/>
        </w:rPr>
      </w:pPr>
    </w:p>
    <w:p w14:paraId="3BBCF585" w14:textId="736D4D23" w:rsidR="00F3514B" w:rsidRPr="00C40470" w:rsidRDefault="00426FFE" w:rsidP="002C68EE">
      <w:pPr>
        <w:pStyle w:val="Tittel"/>
        <w:rPr>
          <w:rFonts w:ascii="Museo Sans 100" w:hAnsi="Museo Sans 100"/>
          <w:color w:val="000667"/>
          <w:lang w:val="en-GB"/>
        </w:rPr>
      </w:pPr>
      <w:r w:rsidRPr="00C40470">
        <w:rPr>
          <w:rFonts w:ascii="Museo Sans 100" w:hAnsi="Museo Sans 100"/>
          <w:color w:val="000667"/>
          <w:lang w:val="en-GB"/>
        </w:rPr>
        <w:t xml:space="preserve">Spill of </w:t>
      </w:r>
      <w:r w:rsidR="00C40470" w:rsidRPr="00C40470">
        <w:rPr>
          <w:rFonts w:ascii="Museo Sans 100" w:hAnsi="Museo Sans 100"/>
          <w:color w:val="000667"/>
          <w:lang w:val="en-GB"/>
        </w:rPr>
        <w:t>Opportunity – Testing u</w:t>
      </w:r>
      <w:r w:rsidR="00C40470">
        <w:rPr>
          <w:rFonts w:ascii="Museo Sans 100" w:hAnsi="Museo Sans 100"/>
          <w:color w:val="000667"/>
          <w:lang w:val="en-GB"/>
        </w:rPr>
        <w:t>nder hendelser</w:t>
      </w:r>
    </w:p>
    <w:p w14:paraId="68FA85F7" w14:textId="6330E3C9" w:rsidR="00F3514B" w:rsidRPr="00384918" w:rsidRDefault="00F3514B" w:rsidP="00F3514B">
      <w:pPr>
        <w:pStyle w:val="Undertittel"/>
        <w:rPr>
          <w:rFonts w:ascii="Museo Sans 100" w:hAnsi="Museo Sans 100"/>
        </w:rPr>
      </w:pPr>
      <w:r w:rsidRPr="00384918">
        <w:rPr>
          <w:rFonts w:ascii="Museo Sans 100" w:hAnsi="Museo Sans 100"/>
        </w:rPr>
        <w:t>Referat fra workshop</w:t>
      </w:r>
    </w:p>
    <w:p w14:paraId="659F9386" w14:textId="77777777" w:rsidR="006325E2" w:rsidRPr="00384918" w:rsidRDefault="006325E2" w:rsidP="006325E2">
      <w:pPr>
        <w:rPr>
          <w:rFonts w:ascii="Museo Sans 100" w:hAnsi="Museo Sans 100"/>
        </w:rPr>
      </w:pPr>
    </w:p>
    <w:tbl>
      <w:tblPr>
        <w:tblStyle w:val="Rutenettabelllys"/>
        <w:tblW w:w="0" w:type="auto"/>
        <w:tblBorders>
          <w:left w:val="none" w:sz="0" w:space="0" w:color="auto"/>
          <w:right w:val="none" w:sz="0" w:space="0" w:color="auto"/>
        </w:tblBorders>
        <w:tblLook w:val="04A0" w:firstRow="1" w:lastRow="0" w:firstColumn="1" w:lastColumn="0" w:noHBand="0" w:noVBand="1"/>
      </w:tblPr>
      <w:tblGrid>
        <w:gridCol w:w="4527"/>
        <w:gridCol w:w="4527"/>
      </w:tblGrid>
      <w:tr w:rsidR="00293AB8" w:rsidRPr="00384918" w14:paraId="56852FB6" w14:textId="77777777" w:rsidTr="006325E2">
        <w:tc>
          <w:tcPr>
            <w:tcW w:w="4527" w:type="dxa"/>
          </w:tcPr>
          <w:p w14:paraId="580057D3" w14:textId="193F0D8D" w:rsidR="00293AB8" w:rsidRPr="00384918" w:rsidRDefault="00293AB8" w:rsidP="00F3514B">
            <w:pPr>
              <w:rPr>
                <w:rFonts w:ascii="Museo Sans 100" w:hAnsi="Museo Sans 100"/>
              </w:rPr>
            </w:pPr>
            <w:r w:rsidRPr="00384918">
              <w:rPr>
                <w:rFonts w:ascii="Museo Sans 100" w:hAnsi="Museo Sans 100"/>
              </w:rPr>
              <w:t>Ordstyrer:</w:t>
            </w:r>
            <w:r w:rsidR="003B4483">
              <w:rPr>
                <w:rFonts w:ascii="Museo Sans 100" w:hAnsi="Museo Sans 100"/>
              </w:rPr>
              <w:t xml:space="preserve"> Hilde</w:t>
            </w:r>
            <w:r w:rsidR="001B60E3">
              <w:rPr>
                <w:rFonts w:ascii="Museo Sans 100" w:hAnsi="Museo Sans 100"/>
              </w:rPr>
              <w:t xml:space="preserve"> Dolva</w:t>
            </w:r>
          </w:p>
        </w:tc>
        <w:tc>
          <w:tcPr>
            <w:tcW w:w="4527" w:type="dxa"/>
          </w:tcPr>
          <w:p w14:paraId="203619B6" w14:textId="14D52574" w:rsidR="00293AB8" w:rsidRPr="00384918" w:rsidRDefault="006D5AA5" w:rsidP="00F3514B">
            <w:pPr>
              <w:rPr>
                <w:rFonts w:ascii="Museo Sans 100" w:hAnsi="Museo Sans 100"/>
              </w:rPr>
            </w:pPr>
            <w:r w:rsidRPr="00384918">
              <w:rPr>
                <w:rFonts w:ascii="Museo Sans 100" w:hAnsi="Museo Sans 100"/>
              </w:rPr>
              <w:t>Referent</w:t>
            </w:r>
            <w:r w:rsidR="006325E2" w:rsidRPr="00384918">
              <w:rPr>
                <w:rFonts w:ascii="Museo Sans 100" w:hAnsi="Museo Sans 100"/>
              </w:rPr>
              <w:t>:</w:t>
            </w:r>
            <w:r w:rsidR="003B4483">
              <w:rPr>
                <w:rFonts w:ascii="Museo Sans 100" w:hAnsi="Museo Sans 100"/>
              </w:rPr>
              <w:t xml:space="preserve"> Ingvild</w:t>
            </w:r>
            <w:r w:rsidR="001B60E3">
              <w:rPr>
                <w:rFonts w:ascii="Museo Sans 100" w:hAnsi="Museo Sans 100"/>
              </w:rPr>
              <w:t xml:space="preserve"> </w:t>
            </w:r>
            <w:r w:rsidR="00684651">
              <w:rPr>
                <w:rFonts w:ascii="Museo Sans 100" w:hAnsi="Museo Sans 100"/>
              </w:rPr>
              <w:t xml:space="preserve">S. </w:t>
            </w:r>
            <w:r w:rsidR="001B60E3">
              <w:rPr>
                <w:rFonts w:ascii="Museo Sans 100" w:hAnsi="Museo Sans 100"/>
              </w:rPr>
              <w:t>Liland</w:t>
            </w:r>
          </w:p>
        </w:tc>
      </w:tr>
    </w:tbl>
    <w:p w14:paraId="533309D0" w14:textId="7FD510E5" w:rsidR="002C68EE" w:rsidRDefault="00676D6D" w:rsidP="00676D6D">
      <w:pPr>
        <w:pStyle w:val="Overskrift1"/>
        <w:rPr>
          <w:rFonts w:ascii="Museo Sans 100" w:hAnsi="Museo Sans 100"/>
          <w:color w:val="000667"/>
        </w:rPr>
      </w:pPr>
      <w:r>
        <w:rPr>
          <w:rFonts w:ascii="Museo Sans 100" w:hAnsi="Museo Sans 100"/>
          <w:color w:val="000667"/>
        </w:rPr>
        <w:t>Mål</w:t>
      </w:r>
      <w:r w:rsidR="002C68EE" w:rsidRPr="00384918">
        <w:rPr>
          <w:rFonts w:ascii="Museo Sans 100" w:hAnsi="Museo Sans 100"/>
          <w:color w:val="000667"/>
        </w:rPr>
        <w:t xml:space="preserve"> med workshop</w:t>
      </w:r>
    </w:p>
    <w:p w14:paraId="3B3C7335" w14:textId="77777777" w:rsidR="003B0DAC" w:rsidRDefault="003B0DAC" w:rsidP="003B0DAC">
      <w:pPr>
        <w:rPr>
          <w:b/>
          <w:bCs/>
          <w:sz w:val="24"/>
        </w:rPr>
      </w:pPr>
      <w:r w:rsidRPr="00AA3733">
        <w:rPr>
          <w:b/>
          <w:bCs/>
          <w:sz w:val="24"/>
        </w:rPr>
        <w:t>Utnytte</w:t>
      </w:r>
      <w:r>
        <w:rPr>
          <w:b/>
          <w:bCs/>
          <w:sz w:val="24"/>
        </w:rPr>
        <w:t xml:space="preserve"> </w:t>
      </w:r>
      <w:r w:rsidRPr="00AA3733">
        <w:rPr>
          <w:b/>
          <w:bCs/>
          <w:sz w:val="24"/>
        </w:rPr>
        <w:t>utslippshendelser til testing og forbedring av oljevernet</w:t>
      </w:r>
      <w:r>
        <w:rPr>
          <w:b/>
          <w:bCs/>
          <w:sz w:val="24"/>
        </w:rPr>
        <w:t xml:space="preserve">. </w:t>
      </w:r>
    </w:p>
    <w:p w14:paraId="191C8DAD" w14:textId="77777777" w:rsidR="003B0DAC" w:rsidRPr="00BE2451" w:rsidRDefault="003B0DAC" w:rsidP="003B0DAC">
      <w:pPr>
        <w:rPr>
          <w:b/>
          <w:bCs/>
          <w:sz w:val="24"/>
        </w:rPr>
      </w:pPr>
      <w:r>
        <w:rPr>
          <w:b/>
          <w:bCs/>
          <w:sz w:val="24"/>
        </w:rPr>
        <w:t xml:space="preserve">Kartlegge hvordan det kan legges til rette for smidig gjennomføring.  </w:t>
      </w:r>
    </w:p>
    <w:p w14:paraId="1B614AA4" w14:textId="20F62FE2" w:rsidR="009B5765" w:rsidRDefault="009B5765" w:rsidP="00A635A2">
      <w:pPr>
        <w:pStyle w:val="Overskrift1"/>
        <w:rPr>
          <w:rFonts w:ascii="Museo Sans 100" w:hAnsi="Museo Sans 100"/>
          <w:color w:val="000667"/>
        </w:rPr>
      </w:pPr>
      <w:r>
        <w:rPr>
          <w:rFonts w:ascii="Museo Sans 100" w:hAnsi="Museo Sans 100"/>
          <w:color w:val="000667"/>
        </w:rPr>
        <w:t>Bakgrunn</w:t>
      </w:r>
      <w:r w:rsidR="00902B26">
        <w:rPr>
          <w:rFonts w:ascii="Museo Sans 100" w:hAnsi="Museo Sans 100"/>
          <w:color w:val="000667"/>
        </w:rPr>
        <w:t xml:space="preserve"> – Hva er Spill of Opp</w:t>
      </w:r>
      <w:r w:rsidR="008E146E">
        <w:rPr>
          <w:rFonts w:ascii="Museo Sans 100" w:hAnsi="Museo Sans 100"/>
          <w:color w:val="000667"/>
        </w:rPr>
        <w:t>o</w:t>
      </w:r>
      <w:r w:rsidR="00902B26">
        <w:rPr>
          <w:rFonts w:ascii="Museo Sans 100" w:hAnsi="Museo Sans 100"/>
          <w:color w:val="000667"/>
        </w:rPr>
        <w:t>rtunity (SoO)?</w:t>
      </w:r>
    </w:p>
    <w:p w14:paraId="7453F98F" w14:textId="74FFB07D" w:rsidR="007C42C8" w:rsidRPr="007C42C8" w:rsidRDefault="00902B26" w:rsidP="007C42C8">
      <w:pPr>
        <w:rPr>
          <w:szCs w:val="22"/>
        </w:rPr>
      </w:pPr>
      <w:r>
        <w:rPr>
          <w:szCs w:val="22"/>
        </w:rPr>
        <w:t xml:space="preserve">Spill of opportunity (SoO) går ut på å utnytte utslippshendelser til å teste utstyr, samt prøve ut nye/justerte teknikker og metoder. Man bruker reelle hendelser for å heve kunnskapsnivået, få verifisert utstyr, metoder og modeller. Målet er at SoO skal føre til et bedre oljevern. </w:t>
      </w:r>
    </w:p>
    <w:p w14:paraId="043D89A7" w14:textId="6AD479DD" w:rsidR="00902B26" w:rsidRDefault="003304E2" w:rsidP="00902B26">
      <w:pPr>
        <w:rPr>
          <w:szCs w:val="22"/>
        </w:rPr>
      </w:pPr>
      <w:r w:rsidRPr="009047A1">
        <w:rPr>
          <w:szCs w:val="22"/>
        </w:rPr>
        <w:t>SoO er aktuelt</w:t>
      </w:r>
      <w:r>
        <w:rPr>
          <w:szCs w:val="22"/>
        </w:rPr>
        <w:t xml:space="preserve"> innen flere områder, som </w:t>
      </w:r>
      <w:proofErr w:type="spellStart"/>
      <w:r>
        <w:rPr>
          <w:szCs w:val="22"/>
        </w:rPr>
        <w:t>f.eks</w:t>
      </w:r>
      <w:proofErr w:type="spellEnd"/>
      <w:r>
        <w:rPr>
          <w:szCs w:val="22"/>
        </w:rPr>
        <w:t xml:space="preserve"> offshore, kystnære oljepåslag, strandpåslag, m</w:t>
      </w:r>
      <w:r w:rsidRPr="009047A1">
        <w:rPr>
          <w:szCs w:val="22"/>
        </w:rPr>
        <w:t>iljøundersøkelser</w:t>
      </w:r>
      <w:r>
        <w:rPr>
          <w:szCs w:val="22"/>
        </w:rPr>
        <w:t>, fjernmåling og test av beredskapsplaner.</w:t>
      </w:r>
      <w:r w:rsidR="00DB1215">
        <w:rPr>
          <w:szCs w:val="22"/>
        </w:rPr>
        <w:t xml:space="preserve"> Tidligere erfaring har vist at særlig strandrensing er aktuell for SoO, dette begrunnes med tidsperspektivet.</w:t>
      </w:r>
      <w:r>
        <w:rPr>
          <w:szCs w:val="22"/>
        </w:rPr>
        <w:t xml:space="preserve"> </w:t>
      </w:r>
      <w:r w:rsidR="00902B26">
        <w:rPr>
          <w:szCs w:val="22"/>
        </w:rPr>
        <w:t xml:space="preserve">Kystverket har </w:t>
      </w:r>
      <w:r w:rsidR="0042332C">
        <w:rPr>
          <w:szCs w:val="22"/>
        </w:rPr>
        <w:t>tidligere</w:t>
      </w:r>
      <w:r w:rsidR="009D44D1">
        <w:rPr>
          <w:szCs w:val="22"/>
        </w:rPr>
        <w:t xml:space="preserve"> brukt </w:t>
      </w:r>
      <w:r w:rsidR="0042332C">
        <w:rPr>
          <w:szCs w:val="22"/>
        </w:rPr>
        <w:t>utslipp</w:t>
      </w:r>
      <w:r w:rsidR="00902B26">
        <w:rPr>
          <w:szCs w:val="22"/>
        </w:rPr>
        <w:t xml:space="preserve"> fra fartøyene Server, Full City og Trans Carrier</w:t>
      </w:r>
      <w:r w:rsidR="00AE48AB">
        <w:rPr>
          <w:szCs w:val="22"/>
        </w:rPr>
        <w:t xml:space="preserve"> til SoO</w:t>
      </w:r>
      <w:r w:rsidR="00902B26">
        <w:rPr>
          <w:szCs w:val="22"/>
        </w:rPr>
        <w:t>. Under Full City hendelsen ble nye metoder testet, som brenning, tørrisblåsing og testing av ulike strandrensemidler. Med hensyn til strandrensing har også områder blitt satt av som ikke ble renset, dette for å heve kunnskapen om hva som skjer når vi ikke renser og lærer mer om «</w:t>
      </w:r>
      <w:proofErr w:type="spellStart"/>
      <w:r w:rsidR="00902B26">
        <w:rPr>
          <w:szCs w:val="22"/>
        </w:rPr>
        <w:t>how</w:t>
      </w:r>
      <w:proofErr w:type="spellEnd"/>
      <w:r w:rsidR="00902B26">
        <w:rPr>
          <w:szCs w:val="22"/>
        </w:rPr>
        <w:t xml:space="preserve"> </w:t>
      </w:r>
      <w:proofErr w:type="spellStart"/>
      <w:r w:rsidR="00902B26">
        <w:rPr>
          <w:szCs w:val="22"/>
        </w:rPr>
        <w:t>clean</w:t>
      </w:r>
      <w:proofErr w:type="spellEnd"/>
      <w:r w:rsidR="00902B26">
        <w:rPr>
          <w:szCs w:val="22"/>
        </w:rPr>
        <w:t xml:space="preserve"> is </w:t>
      </w:r>
      <w:proofErr w:type="spellStart"/>
      <w:r w:rsidR="00902B26">
        <w:rPr>
          <w:szCs w:val="22"/>
        </w:rPr>
        <w:t>clean</w:t>
      </w:r>
      <w:proofErr w:type="spellEnd"/>
      <w:r w:rsidR="00902B26">
        <w:rPr>
          <w:szCs w:val="22"/>
        </w:rPr>
        <w:t>».</w:t>
      </w:r>
      <w:r w:rsidR="000331A5">
        <w:rPr>
          <w:szCs w:val="22"/>
        </w:rPr>
        <w:t xml:space="preserve"> </w:t>
      </w:r>
    </w:p>
    <w:p w14:paraId="57890D1E" w14:textId="7D5402F3" w:rsidR="00930847" w:rsidRDefault="00902B26" w:rsidP="00930847">
      <w:pPr>
        <w:rPr>
          <w:szCs w:val="22"/>
        </w:rPr>
      </w:pPr>
      <w:r>
        <w:rPr>
          <w:szCs w:val="22"/>
        </w:rPr>
        <w:t>Det å få testet under reelle hendelser er en unik mulighet</w:t>
      </w:r>
      <w:r w:rsidR="00481425">
        <w:rPr>
          <w:szCs w:val="22"/>
        </w:rPr>
        <w:t xml:space="preserve">. </w:t>
      </w:r>
      <w:r w:rsidR="001528B4">
        <w:rPr>
          <w:szCs w:val="22"/>
        </w:rPr>
        <w:t>Men i</w:t>
      </w:r>
      <w:r w:rsidR="00930847">
        <w:rPr>
          <w:szCs w:val="22"/>
        </w:rPr>
        <w:t>ngen utslipp er like</w:t>
      </w:r>
      <w:r w:rsidR="007A2544">
        <w:rPr>
          <w:szCs w:val="22"/>
        </w:rPr>
        <w:t>, og SoO vi alltid m</w:t>
      </w:r>
      <w:r w:rsidR="001E2A47">
        <w:rPr>
          <w:szCs w:val="22"/>
        </w:rPr>
        <w:t>åtte tilpasses</w:t>
      </w:r>
      <w:r w:rsidR="003C096C">
        <w:rPr>
          <w:szCs w:val="22"/>
        </w:rPr>
        <w:t xml:space="preserve"> den aktuelle</w:t>
      </w:r>
      <w:r w:rsidR="001E2A47">
        <w:rPr>
          <w:szCs w:val="22"/>
        </w:rPr>
        <w:t xml:space="preserve"> he</w:t>
      </w:r>
      <w:r w:rsidR="001E2A47" w:rsidRPr="006F3A25">
        <w:rPr>
          <w:szCs w:val="22"/>
        </w:rPr>
        <w:t>ndelsen, oljetype</w:t>
      </w:r>
      <w:r w:rsidR="003C096C" w:rsidRPr="006F3A25">
        <w:rPr>
          <w:szCs w:val="22"/>
        </w:rPr>
        <w:t>n</w:t>
      </w:r>
      <w:r w:rsidR="001E2A47" w:rsidRPr="006F3A25">
        <w:rPr>
          <w:szCs w:val="22"/>
        </w:rPr>
        <w:t xml:space="preserve"> og </w:t>
      </w:r>
      <w:r w:rsidR="008E146E">
        <w:rPr>
          <w:szCs w:val="22"/>
        </w:rPr>
        <w:t xml:space="preserve">de </w:t>
      </w:r>
      <w:r w:rsidR="00F65D74" w:rsidRPr="006F3A25">
        <w:rPr>
          <w:szCs w:val="22"/>
        </w:rPr>
        <w:t>ytre faktorer</w:t>
      </w:r>
      <w:r w:rsidR="008E146E">
        <w:rPr>
          <w:szCs w:val="22"/>
        </w:rPr>
        <w:t xml:space="preserve"> som foreligger</w:t>
      </w:r>
      <w:r w:rsidR="00F65D74" w:rsidRPr="006F3A25">
        <w:rPr>
          <w:szCs w:val="22"/>
        </w:rPr>
        <w:t>.</w:t>
      </w:r>
      <w:r w:rsidR="00930847" w:rsidRPr="006F3A25">
        <w:rPr>
          <w:szCs w:val="22"/>
        </w:rPr>
        <w:t xml:space="preserve"> </w:t>
      </w:r>
      <w:r w:rsidR="00F65D74" w:rsidRPr="006F3A25">
        <w:rPr>
          <w:szCs w:val="22"/>
        </w:rPr>
        <w:t>Det er en stor fordel om SoO er bakt inn i planverk, og at det er utpekt ansvarlige for oppfølging under og etter selve forsøket/testingen.</w:t>
      </w:r>
      <w:r w:rsidR="00F65D74" w:rsidRPr="001475B4">
        <w:rPr>
          <w:szCs w:val="22"/>
        </w:rPr>
        <w:t xml:space="preserve"> </w:t>
      </w:r>
    </w:p>
    <w:p w14:paraId="198C9D6C" w14:textId="7FB1E35F" w:rsidR="00C623B4" w:rsidRPr="00B72EE8" w:rsidRDefault="00C623B4" w:rsidP="00C623B4">
      <w:pPr>
        <w:rPr>
          <w:szCs w:val="22"/>
        </w:rPr>
      </w:pPr>
      <w:r>
        <w:rPr>
          <w:szCs w:val="22"/>
        </w:rPr>
        <w:t xml:space="preserve">SoO </w:t>
      </w:r>
      <w:r w:rsidR="00A31729">
        <w:rPr>
          <w:szCs w:val="22"/>
        </w:rPr>
        <w:t>innebærer</w:t>
      </w:r>
      <w:r>
        <w:rPr>
          <w:szCs w:val="22"/>
        </w:rPr>
        <w:t xml:space="preserve"> å:</w:t>
      </w:r>
    </w:p>
    <w:p w14:paraId="427FF514" w14:textId="77777777" w:rsidR="00C623B4" w:rsidRDefault="00C623B4" w:rsidP="00C623B4">
      <w:pPr>
        <w:pStyle w:val="Listeavsnitt"/>
        <w:widowControl/>
        <w:numPr>
          <w:ilvl w:val="0"/>
          <w:numId w:val="24"/>
        </w:numPr>
        <w:spacing w:before="0" w:after="0" w:line="240" w:lineRule="auto"/>
        <w:rPr>
          <w:szCs w:val="22"/>
        </w:rPr>
      </w:pPr>
      <w:r w:rsidRPr="0090581F">
        <w:rPr>
          <w:szCs w:val="22"/>
        </w:rPr>
        <w:t xml:space="preserve">Utarbeide planer for aktuelle tester/verifikasjoner, herunder </w:t>
      </w:r>
      <w:r>
        <w:rPr>
          <w:szCs w:val="22"/>
        </w:rPr>
        <w:t>b</w:t>
      </w:r>
      <w:r w:rsidRPr="0090581F">
        <w:rPr>
          <w:szCs w:val="22"/>
        </w:rPr>
        <w:t>eskrive målset</w:t>
      </w:r>
      <w:r>
        <w:rPr>
          <w:szCs w:val="22"/>
        </w:rPr>
        <w:t>n</w:t>
      </w:r>
      <w:r w:rsidRPr="0090581F">
        <w:rPr>
          <w:szCs w:val="22"/>
        </w:rPr>
        <w:t>ing og hva en forventer å oppnå med forsøket</w:t>
      </w:r>
      <w:r>
        <w:rPr>
          <w:szCs w:val="22"/>
        </w:rPr>
        <w:t>.</w:t>
      </w:r>
    </w:p>
    <w:p w14:paraId="41E9C6A0" w14:textId="77777777" w:rsidR="00C623B4" w:rsidRPr="0090581F" w:rsidRDefault="00C623B4" w:rsidP="00C623B4">
      <w:pPr>
        <w:pStyle w:val="Listeavsnitt"/>
        <w:widowControl/>
        <w:numPr>
          <w:ilvl w:val="0"/>
          <w:numId w:val="24"/>
        </w:numPr>
        <w:spacing w:before="0" w:after="0" w:line="240" w:lineRule="auto"/>
        <w:rPr>
          <w:szCs w:val="22"/>
        </w:rPr>
      </w:pPr>
      <w:r>
        <w:rPr>
          <w:szCs w:val="22"/>
        </w:rPr>
        <w:t>Vise til erfaringer fra småskala tester e.l.</w:t>
      </w:r>
    </w:p>
    <w:p w14:paraId="4075B11B" w14:textId="77777777" w:rsidR="00C623B4" w:rsidRDefault="00C623B4" w:rsidP="00C623B4">
      <w:pPr>
        <w:pStyle w:val="Listeavsnitt"/>
        <w:widowControl/>
        <w:numPr>
          <w:ilvl w:val="0"/>
          <w:numId w:val="24"/>
        </w:numPr>
        <w:spacing w:before="0" w:after="0" w:line="240" w:lineRule="auto"/>
        <w:rPr>
          <w:szCs w:val="22"/>
        </w:rPr>
      </w:pPr>
      <w:r>
        <w:rPr>
          <w:szCs w:val="22"/>
        </w:rPr>
        <w:t xml:space="preserve">Vurdere å involvere </w:t>
      </w:r>
      <w:r w:rsidRPr="001A4217">
        <w:rPr>
          <w:szCs w:val="22"/>
        </w:rPr>
        <w:t xml:space="preserve">en tredjepart </w:t>
      </w:r>
      <w:r>
        <w:rPr>
          <w:szCs w:val="22"/>
        </w:rPr>
        <w:t>i verifikasjonen og datainnhenting.</w:t>
      </w:r>
    </w:p>
    <w:p w14:paraId="7E182F7F" w14:textId="6A630C5E" w:rsidR="00C623B4" w:rsidRPr="00CE0B84" w:rsidRDefault="00C623B4" w:rsidP="00C623B4">
      <w:pPr>
        <w:pStyle w:val="Listeavsnitt"/>
        <w:widowControl/>
        <w:numPr>
          <w:ilvl w:val="0"/>
          <w:numId w:val="24"/>
        </w:numPr>
        <w:spacing w:before="0" w:after="0" w:line="240" w:lineRule="auto"/>
        <w:rPr>
          <w:szCs w:val="22"/>
        </w:rPr>
      </w:pPr>
      <w:r>
        <w:rPr>
          <w:szCs w:val="22"/>
        </w:rPr>
        <w:t xml:space="preserve">Benytte en </w:t>
      </w:r>
      <w:r w:rsidRPr="001A4217">
        <w:rPr>
          <w:szCs w:val="22"/>
        </w:rPr>
        <w:t xml:space="preserve">hensiktsmessig logistikk og </w:t>
      </w:r>
      <w:r>
        <w:rPr>
          <w:szCs w:val="22"/>
        </w:rPr>
        <w:t>«enkelhet»</w:t>
      </w:r>
      <w:r w:rsidR="004451C0">
        <w:rPr>
          <w:szCs w:val="22"/>
        </w:rPr>
        <w:t xml:space="preserve"> under gjennomføring</w:t>
      </w:r>
      <w:r>
        <w:rPr>
          <w:szCs w:val="22"/>
        </w:rPr>
        <w:t xml:space="preserve"> som tar hensyn til at pågående aksjon har første prioritet.</w:t>
      </w:r>
    </w:p>
    <w:p w14:paraId="00E3216A" w14:textId="77777777" w:rsidR="00C623B4" w:rsidRDefault="00C623B4" w:rsidP="00C623B4">
      <w:pPr>
        <w:pStyle w:val="Listeavsnitt"/>
        <w:widowControl/>
        <w:numPr>
          <w:ilvl w:val="0"/>
          <w:numId w:val="24"/>
        </w:numPr>
        <w:spacing w:before="0" w:after="0" w:line="240" w:lineRule="auto"/>
        <w:rPr>
          <w:szCs w:val="22"/>
        </w:rPr>
      </w:pPr>
      <w:r>
        <w:rPr>
          <w:szCs w:val="22"/>
        </w:rPr>
        <w:t>Gjennomføre</w:t>
      </w:r>
      <w:r w:rsidRPr="001A4217">
        <w:rPr>
          <w:szCs w:val="22"/>
        </w:rPr>
        <w:t xml:space="preserve"> </w:t>
      </w:r>
      <w:r>
        <w:rPr>
          <w:szCs w:val="22"/>
        </w:rPr>
        <w:t xml:space="preserve">oppfølgende </w:t>
      </w:r>
      <w:r w:rsidRPr="001A4217">
        <w:rPr>
          <w:szCs w:val="22"/>
        </w:rPr>
        <w:t>teste</w:t>
      </w:r>
      <w:r>
        <w:rPr>
          <w:szCs w:val="22"/>
        </w:rPr>
        <w:t>r</w:t>
      </w:r>
      <w:r w:rsidRPr="001A4217">
        <w:rPr>
          <w:szCs w:val="22"/>
        </w:rPr>
        <w:t xml:space="preserve"> i laboratoriet/semi-testing</w:t>
      </w:r>
      <w:r>
        <w:rPr>
          <w:szCs w:val="22"/>
        </w:rPr>
        <w:t xml:space="preserve"> </w:t>
      </w:r>
      <w:r w:rsidRPr="001A4217">
        <w:rPr>
          <w:szCs w:val="22"/>
        </w:rPr>
        <w:t>i etterkant</w:t>
      </w:r>
      <w:r>
        <w:rPr>
          <w:szCs w:val="22"/>
        </w:rPr>
        <w:t>, dette hvis noe viser seg lovende.</w:t>
      </w:r>
    </w:p>
    <w:p w14:paraId="2E61C99A" w14:textId="77777777" w:rsidR="001475B4" w:rsidRDefault="001475B4" w:rsidP="001475B4">
      <w:pPr>
        <w:rPr>
          <w:szCs w:val="22"/>
        </w:rPr>
      </w:pPr>
    </w:p>
    <w:p w14:paraId="5E4EE52B" w14:textId="77777777" w:rsidR="00902B26" w:rsidRDefault="00902B26" w:rsidP="00902B26">
      <w:pPr>
        <w:rPr>
          <w:szCs w:val="22"/>
        </w:rPr>
      </w:pPr>
    </w:p>
    <w:p w14:paraId="62C6A9ED" w14:textId="77777777" w:rsidR="00902B26" w:rsidRDefault="00902B26" w:rsidP="00902B26">
      <w:pPr>
        <w:rPr>
          <w:szCs w:val="22"/>
        </w:rPr>
      </w:pPr>
    </w:p>
    <w:p w14:paraId="7A71D85D" w14:textId="77777777" w:rsidR="00902B26" w:rsidRDefault="00902B26" w:rsidP="00902B26">
      <w:pPr>
        <w:rPr>
          <w:szCs w:val="22"/>
        </w:rPr>
      </w:pPr>
    </w:p>
    <w:p w14:paraId="6FDFF78E" w14:textId="77777777" w:rsidR="00902B26" w:rsidRDefault="00902B26" w:rsidP="00503FEB">
      <w:pPr>
        <w:rPr>
          <w:sz w:val="24"/>
        </w:rPr>
      </w:pPr>
    </w:p>
    <w:p w14:paraId="17341632" w14:textId="1B0C342C" w:rsidR="005501CE" w:rsidRDefault="003B0DAC" w:rsidP="006F19A8">
      <w:pPr>
        <w:pStyle w:val="Overskrift1"/>
        <w:rPr>
          <w:rFonts w:ascii="Museo Sans 100" w:hAnsi="Museo Sans 100"/>
          <w:color w:val="000667"/>
        </w:rPr>
      </w:pPr>
      <w:r w:rsidRPr="00384918">
        <w:rPr>
          <w:rFonts w:ascii="Museo Sans 100" w:hAnsi="Museo Sans 100"/>
          <w:color w:val="000667"/>
        </w:rPr>
        <w:lastRenderedPageBreak/>
        <w:t>Spørsmål</w:t>
      </w:r>
      <w:r w:rsidR="0006238C">
        <w:rPr>
          <w:rFonts w:ascii="Museo Sans 100" w:hAnsi="Museo Sans 100"/>
          <w:color w:val="000667"/>
        </w:rPr>
        <w:t xml:space="preserve"> og diskusjon</w:t>
      </w:r>
      <w:r w:rsidRPr="00384918">
        <w:rPr>
          <w:rFonts w:ascii="Museo Sans 100" w:hAnsi="Museo Sans 100"/>
          <w:color w:val="000667"/>
        </w:rPr>
        <w:t xml:space="preserve"> </w:t>
      </w:r>
    </w:p>
    <w:p w14:paraId="3E3A4CFB" w14:textId="5DD935C6" w:rsidR="00A32798" w:rsidRPr="00A32798" w:rsidRDefault="00A32798" w:rsidP="00A32798">
      <w:r>
        <w:t xml:space="preserve">Spørsmålene ble benyttet som utgangspunkt for </w:t>
      </w:r>
      <w:r w:rsidR="002E589C">
        <w:t>diskusjonen, som et bakteppe, men ble ikke benyttet som en streng ramme for diskusjonen.</w:t>
      </w:r>
      <w:r w:rsidR="002A788B">
        <w:t xml:space="preserve"> </w:t>
      </w:r>
      <w:r w:rsidR="00027D03">
        <w:t xml:space="preserve">En </w:t>
      </w:r>
      <w:r w:rsidR="006509C1">
        <w:t>oppsummering av innspillene er gitt nedenfor</w:t>
      </w:r>
      <w:r w:rsidR="00C73F24">
        <w:t xml:space="preserve">. Her </w:t>
      </w:r>
      <w:r w:rsidR="006509C1">
        <w:t>prøver</w:t>
      </w:r>
      <w:r w:rsidR="00C73F24">
        <w:t xml:space="preserve"> man</w:t>
      </w:r>
      <w:r w:rsidR="006509C1">
        <w:t xml:space="preserve"> i størst mulig grad å gjengi </w:t>
      </w:r>
      <w:r w:rsidR="00236D94">
        <w:t>innspillene slik de kom under workshopen.</w:t>
      </w:r>
      <w:r w:rsidR="00FC6354">
        <w:t xml:space="preserve"> </w:t>
      </w:r>
    </w:p>
    <w:p w14:paraId="5D673FB1" w14:textId="2A854C5C" w:rsidR="00830A51" w:rsidRDefault="003B0DAC" w:rsidP="001528B4">
      <w:pPr>
        <w:pStyle w:val="Listeavsnitt"/>
        <w:widowControl/>
        <w:numPr>
          <w:ilvl w:val="0"/>
          <w:numId w:val="21"/>
        </w:numPr>
        <w:spacing w:before="0" w:after="0" w:line="240" w:lineRule="auto"/>
        <w:rPr>
          <w:i/>
          <w:sz w:val="28"/>
          <w:szCs w:val="28"/>
        </w:rPr>
      </w:pPr>
      <w:r>
        <w:rPr>
          <w:i/>
          <w:sz w:val="28"/>
          <w:szCs w:val="28"/>
        </w:rPr>
        <w:t>Generelt, h</w:t>
      </w:r>
      <w:r w:rsidRPr="00D0632D">
        <w:rPr>
          <w:i/>
          <w:sz w:val="28"/>
          <w:szCs w:val="28"/>
        </w:rPr>
        <w:t>vordan kan utslippshendelser benyttes for å forbedre oljevernet?</w:t>
      </w:r>
    </w:p>
    <w:p w14:paraId="56CF23B0" w14:textId="77777777" w:rsidR="00F74BE0" w:rsidRPr="00F74BE0" w:rsidRDefault="00F74BE0" w:rsidP="00F74BE0"/>
    <w:p w14:paraId="04F70A56" w14:textId="51CC8710" w:rsidR="008335F1" w:rsidRPr="00C16027" w:rsidRDefault="00C62F12" w:rsidP="001528B4">
      <w:pPr>
        <w:pStyle w:val="Listeavsnitt"/>
        <w:numPr>
          <w:ilvl w:val="0"/>
          <w:numId w:val="24"/>
        </w:numPr>
        <w:rPr>
          <w:i/>
        </w:rPr>
      </w:pPr>
      <w:r>
        <w:t xml:space="preserve">Dialog med leverandører kan avdekke utstyr, midler o.l. </w:t>
      </w:r>
      <w:r w:rsidR="00557A7B">
        <w:t>som har potensiale for å forbedre oljevernberedskapen</w:t>
      </w:r>
      <w:r w:rsidR="00830A51">
        <w:t>, og som er ønskelig å få testet hvis uhellet er ute.</w:t>
      </w:r>
      <w:r w:rsidR="00793493">
        <w:t xml:space="preserve"> </w:t>
      </w:r>
      <w:r w:rsidR="008335F1">
        <w:t>Hvis resultatene er</w:t>
      </w:r>
      <w:r w:rsidR="008335F1" w:rsidRPr="002A7DCE">
        <w:t xml:space="preserve"> </w:t>
      </w:r>
      <w:r w:rsidR="002A7DCE" w:rsidRPr="002A7DCE">
        <w:t>gode,</w:t>
      </w:r>
      <w:r w:rsidR="008335F1">
        <w:t xml:space="preserve"> kan man gå videre i en produktutviklingsfase.</w:t>
      </w:r>
      <w:r w:rsidR="00507C80">
        <w:t xml:space="preserve"> </w:t>
      </w:r>
      <w:r w:rsidR="008335F1">
        <w:t>SoO kan også gjelde for organiseringen av en aksjon (</w:t>
      </w:r>
      <w:r w:rsidR="00684651">
        <w:t>f.eks.</w:t>
      </w:r>
      <w:r w:rsidR="008335F1">
        <w:t xml:space="preserve"> test av ny beredskapsplan).</w:t>
      </w:r>
      <w:r w:rsidR="002A7DCE">
        <w:t xml:space="preserve"> </w:t>
      </w:r>
      <w:r w:rsidR="00F74BE0">
        <w:t>I så fall er det v</w:t>
      </w:r>
      <w:r w:rsidR="002A7DCE">
        <w:t>iktig å ha med en evalueringsgruppe som dokumenterer lærepunktene.</w:t>
      </w:r>
    </w:p>
    <w:p w14:paraId="5B38AD6C" w14:textId="78BA4B1E" w:rsidR="00C16027" w:rsidRPr="00821C62" w:rsidRDefault="00027F5C" w:rsidP="00C16027">
      <w:pPr>
        <w:pStyle w:val="Listeavsnitt"/>
        <w:numPr>
          <w:ilvl w:val="0"/>
          <w:numId w:val="24"/>
        </w:numPr>
        <w:rPr>
          <w:i/>
        </w:rPr>
      </w:pPr>
      <w:r>
        <w:rPr>
          <w:iCs/>
        </w:rPr>
        <w:t xml:space="preserve">Det </w:t>
      </w:r>
      <w:r w:rsidR="002A19C5">
        <w:rPr>
          <w:iCs/>
        </w:rPr>
        <w:t>kan være</w:t>
      </w:r>
      <w:r>
        <w:rPr>
          <w:iCs/>
        </w:rPr>
        <w:t xml:space="preserve"> interessant å se om modellene våre stemmer med det som faktisk skjer under en aksjon, og man kan bruke </w:t>
      </w:r>
      <w:r w:rsidR="00821C62">
        <w:rPr>
          <w:iCs/>
        </w:rPr>
        <w:t xml:space="preserve">kunnskap fra </w:t>
      </w:r>
      <w:r>
        <w:rPr>
          <w:iCs/>
        </w:rPr>
        <w:t>SoO</w:t>
      </w:r>
      <w:r w:rsidR="00821C62">
        <w:rPr>
          <w:iCs/>
        </w:rPr>
        <w:t>-forsøk</w:t>
      </w:r>
      <w:r>
        <w:rPr>
          <w:iCs/>
        </w:rPr>
        <w:t xml:space="preserve"> til å kalibrere</w:t>
      </w:r>
      <w:r w:rsidR="00507C80">
        <w:rPr>
          <w:iCs/>
        </w:rPr>
        <w:t>/verifisere</w:t>
      </w:r>
      <w:r>
        <w:rPr>
          <w:iCs/>
        </w:rPr>
        <w:t xml:space="preserve"> modellene. </w:t>
      </w:r>
      <w:r w:rsidR="00684651">
        <w:rPr>
          <w:iCs/>
        </w:rPr>
        <w:t>F.eks.</w:t>
      </w:r>
      <w:r w:rsidR="002A19C5">
        <w:rPr>
          <w:iCs/>
        </w:rPr>
        <w:t xml:space="preserve"> kan man</w:t>
      </w:r>
      <w:r>
        <w:rPr>
          <w:iCs/>
        </w:rPr>
        <w:t xml:space="preserve"> legg</w:t>
      </w:r>
      <w:r w:rsidR="002A19C5">
        <w:rPr>
          <w:iCs/>
        </w:rPr>
        <w:t>e</w:t>
      </w:r>
      <w:r>
        <w:rPr>
          <w:iCs/>
        </w:rPr>
        <w:t xml:space="preserve"> inn informasjon om værdata fra aksjonen og oljens egenskaper i oljedriftmodellene</w:t>
      </w:r>
      <w:r w:rsidR="002A19C5">
        <w:rPr>
          <w:iCs/>
        </w:rPr>
        <w:t>, og sammenlikne beregningene med det som faktisk er observert</w:t>
      </w:r>
      <w:r w:rsidR="005A4E6D">
        <w:rPr>
          <w:iCs/>
        </w:rPr>
        <w:t xml:space="preserve"> under aksjonen</w:t>
      </w:r>
      <w:r w:rsidR="002A19C5">
        <w:rPr>
          <w:iCs/>
        </w:rPr>
        <w:t>.</w:t>
      </w:r>
      <w:r>
        <w:rPr>
          <w:iCs/>
        </w:rPr>
        <w:t xml:space="preserve"> </w:t>
      </w:r>
    </w:p>
    <w:p w14:paraId="31E65E43" w14:textId="56AB5559" w:rsidR="008335F1" w:rsidRPr="00821C62" w:rsidRDefault="00821C62" w:rsidP="00BF4C35">
      <w:pPr>
        <w:pStyle w:val="Listeavsnitt"/>
        <w:numPr>
          <w:ilvl w:val="0"/>
          <w:numId w:val="24"/>
        </w:numPr>
        <w:rPr>
          <w:i/>
        </w:rPr>
      </w:pPr>
      <w:r>
        <w:rPr>
          <w:iCs/>
        </w:rPr>
        <w:t xml:space="preserve">Ved å synliggjøre kunnskaps- og utviklingsbehov (i forkant av hendelser) kan man planlegge for å </w:t>
      </w:r>
      <w:r w:rsidR="002B2304">
        <w:rPr>
          <w:iCs/>
        </w:rPr>
        <w:t>lære mer om disse når uhellet først er ute.</w:t>
      </w:r>
    </w:p>
    <w:p w14:paraId="4599846A" w14:textId="77777777" w:rsidR="00821C62" w:rsidRPr="00821C62" w:rsidRDefault="00821C62" w:rsidP="00821C62">
      <w:pPr>
        <w:pStyle w:val="Listeavsnitt"/>
        <w:numPr>
          <w:ilvl w:val="0"/>
          <w:numId w:val="0"/>
        </w:numPr>
        <w:ind w:left="720"/>
        <w:rPr>
          <w:i/>
        </w:rPr>
      </w:pPr>
    </w:p>
    <w:p w14:paraId="29643DAD" w14:textId="05B26749" w:rsidR="003B0DAC" w:rsidRDefault="003B0DAC" w:rsidP="003B0DAC">
      <w:pPr>
        <w:pStyle w:val="Listeavsnitt"/>
        <w:widowControl/>
        <w:numPr>
          <w:ilvl w:val="0"/>
          <w:numId w:val="21"/>
        </w:numPr>
        <w:spacing w:before="0" w:after="0" w:line="240" w:lineRule="auto"/>
        <w:rPr>
          <w:i/>
          <w:sz w:val="28"/>
          <w:szCs w:val="28"/>
        </w:rPr>
      </w:pPr>
      <w:r w:rsidRPr="00D0632D">
        <w:rPr>
          <w:i/>
          <w:sz w:val="28"/>
          <w:szCs w:val="28"/>
        </w:rPr>
        <w:t>Hvilke forberedelser kan utføres på forhånd for SoO?</w:t>
      </w:r>
    </w:p>
    <w:p w14:paraId="01CC9C80" w14:textId="77777777" w:rsidR="00B30BA8" w:rsidRPr="00B30BA8" w:rsidRDefault="00B30BA8" w:rsidP="00B30BA8">
      <w:pPr>
        <w:pStyle w:val="Listeavsnitt"/>
        <w:numPr>
          <w:ilvl w:val="0"/>
          <w:numId w:val="0"/>
        </w:numPr>
        <w:ind w:left="567"/>
        <w:rPr>
          <w:i/>
          <w:sz w:val="28"/>
          <w:szCs w:val="28"/>
        </w:rPr>
      </w:pPr>
    </w:p>
    <w:p w14:paraId="440FA979" w14:textId="042177F8" w:rsidR="00507C80" w:rsidRPr="008335F1" w:rsidRDefault="00507C80" w:rsidP="00507C80">
      <w:pPr>
        <w:pStyle w:val="Listeavsnitt"/>
        <w:numPr>
          <w:ilvl w:val="0"/>
          <w:numId w:val="24"/>
        </w:numPr>
      </w:pPr>
      <w:r>
        <w:t>Under en aksjon kan det komme mange leverandør henvendelser, disse må tas hånd opp og følges opp. Det må raskt kunne tas en beslutning om hva en ønsker ev</w:t>
      </w:r>
      <w:r w:rsidR="00491CD1">
        <w:t>entuelt</w:t>
      </w:r>
      <w:r>
        <w:t xml:space="preserve"> å gå videre med. Det må dedikeres person(er) for å følge opp disse henvendelser </w:t>
      </w:r>
      <w:r w:rsidR="00A43FFC">
        <w:t>og drive prosessen.</w:t>
      </w:r>
    </w:p>
    <w:p w14:paraId="3A17A929" w14:textId="7D53CE64" w:rsidR="008E59DF" w:rsidRPr="001528B4" w:rsidRDefault="008E59DF" w:rsidP="001528B4">
      <w:pPr>
        <w:pStyle w:val="Listeavsnitt"/>
        <w:numPr>
          <w:ilvl w:val="0"/>
          <w:numId w:val="24"/>
        </w:numPr>
        <w:rPr>
          <w:i/>
        </w:rPr>
      </w:pPr>
      <w:r>
        <w:t>Behovet for testing under reelle forhold må være godt underbygget, og kan innebære</w:t>
      </w:r>
      <w:r w:rsidR="00325938">
        <w:t xml:space="preserve"> småskala testing utført i kontrollerte omgivelser. I tilfeller som krever særskilt tillatelse, eksempelvis giftighetstest eller liknende, bør dette være forberedt på forhånd.</w:t>
      </w:r>
    </w:p>
    <w:p w14:paraId="3F616F85" w14:textId="71C3FBF0" w:rsidR="00A43FFC" w:rsidRPr="00AF60B2" w:rsidRDefault="00AF60B2" w:rsidP="00A43FFC">
      <w:pPr>
        <w:pStyle w:val="Listeavsnitt"/>
        <w:numPr>
          <w:ilvl w:val="0"/>
          <w:numId w:val="24"/>
        </w:numPr>
      </w:pPr>
      <w:r>
        <w:t xml:space="preserve">Det bør være </w:t>
      </w:r>
      <w:r w:rsidR="00D437BD">
        <w:t xml:space="preserve">satt noen </w:t>
      </w:r>
      <w:r>
        <w:t xml:space="preserve">minimumskrav for testing ift. giftighet etc. </w:t>
      </w:r>
      <w:r w:rsidR="00DC18FB">
        <w:t>for å ivareta miljøhensyn, noe som samtidig vil bidra til</w:t>
      </w:r>
      <w:r>
        <w:t xml:space="preserve"> at man k</w:t>
      </w:r>
      <w:r w:rsidR="00DC18FB">
        <w:t>an l</w:t>
      </w:r>
      <w:r>
        <w:t>oke ut useriøse henvendelser</w:t>
      </w:r>
      <w:r w:rsidR="00793493">
        <w:t xml:space="preserve"> i tidlig </w:t>
      </w:r>
      <w:proofErr w:type="spellStart"/>
      <w:proofErr w:type="gramStart"/>
      <w:r w:rsidR="00793493">
        <w:t>fase</w:t>
      </w:r>
      <w:r>
        <w:t>.</w:t>
      </w:r>
      <w:r w:rsidR="008E59DF">
        <w:t>Planer</w:t>
      </w:r>
      <w:proofErr w:type="spellEnd"/>
      <w:proofErr w:type="gramEnd"/>
      <w:r w:rsidR="008E59DF">
        <w:t xml:space="preserve"> for hva man ønsker å teste/verifisere og hvordan forsøkene bør utføres</w:t>
      </w:r>
      <w:r w:rsidR="00D437BD">
        <w:t xml:space="preserve"> kan forberedes i forkant</w:t>
      </w:r>
      <w:r w:rsidR="008E59DF">
        <w:t xml:space="preserve">. </w:t>
      </w:r>
      <w:r w:rsidR="00D437BD">
        <w:t>De</w:t>
      </w:r>
      <w:r w:rsidR="008E59DF">
        <w:t xml:space="preserve"> må naturligvis tilpasses den reelle hendelsen</w:t>
      </w:r>
      <w:r w:rsidR="00D437BD">
        <w:t>,</w:t>
      </w:r>
      <w:r w:rsidR="008E59DF">
        <w:t xml:space="preserve"> og de faktorer som foreligger i hvert enkelt tilfelle, men et godt forarbeid vil kunne effektivisere beslutningsprosessen</w:t>
      </w:r>
      <w:r w:rsidR="00684651">
        <w:t>.</w:t>
      </w:r>
      <w:r w:rsidR="00A43FFC">
        <w:t xml:space="preserve"> Prøv å lage kriterier på hva en skal måle og hvordan. Vurdere hvordan kan effekt at det man tester/prøver dokumenteres.</w:t>
      </w:r>
    </w:p>
    <w:p w14:paraId="1B8B3D91" w14:textId="18000DD2" w:rsidR="008E59DF" w:rsidRPr="001528B4" w:rsidRDefault="008E59DF" w:rsidP="001528B4">
      <w:pPr>
        <w:pStyle w:val="Listeavsnitt"/>
        <w:numPr>
          <w:ilvl w:val="0"/>
          <w:numId w:val="24"/>
        </w:numPr>
        <w:rPr>
          <w:i/>
        </w:rPr>
      </w:pPr>
    </w:p>
    <w:p w14:paraId="2453E442" w14:textId="6B5F0F90" w:rsidR="00F9747B" w:rsidRPr="00F9747B" w:rsidRDefault="00B30BA8" w:rsidP="00793493">
      <w:pPr>
        <w:pStyle w:val="Listeavsnitt"/>
        <w:numPr>
          <w:ilvl w:val="0"/>
          <w:numId w:val="24"/>
        </w:numPr>
        <w:rPr>
          <w:i/>
        </w:rPr>
      </w:pPr>
      <w:r>
        <w:t xml:space="preserve">Forventningsavklaring mellom deltakerne i forsøkene </w:t>
      </w:r>
      <w:r w:rsidR="007C0264">
        <w:t>er viktig, og kan gjøres på forhånd</w:t>
      </w:r>
      <w:r>
        <w:t xml:space="preserve">. </w:t>
      </w:r>
    </w:p>
    <w:p w14:paraId="1E41AC7F" w14:textId="166FF9B0" w:rsidR="00793493" w:rsidRPr="00793493" w:rsidRDefault="00AD52B7" w:rsidP="00793493">
      <w:pPr>
        <w:pStyle w:val="Listeavsnitt"/>
        <w:numPr>
          <w:ilvl w:val="0"/>
          <w:numId w:val="24"/>
        </w:numPr>
        <w:rPr>
          <w:i/>
        </w:rPr>
      </w:pPr>
      <w:r>
        <w:t>Det bør involveres en 3. part i So</w:t>
      </w:r>
      <w:r w:rsidR="0019257B">
        <w:t>O som følger opp forsøkene slik at de blir gjort på riktig måte.</w:t>
      </w:r>
      <w:r w:rsidR="00A6576A">
        <w:t xml:space="preserve"> </w:t>
      </w:r>
    </w:p>
    <w:p w14:paraId="7871B5FB" w14:textId="54E5E771" w:rsidR="00C62F12" w:rsidRPr="00F9747B" w:rsidRDefault="00C62F12" w:rsidP="00F9747B">
      <w:pPr>
        <w:pStyle w:val="Listeavsnitt"/>
        <w:numPr>
          <w:ilvl w:val="0"/>
          <w:numId w:val="24"/>
        </w:numPr>
        <w:rPr>
          <w:i/>
        </w:rPr>
      </w:pPr>
      <w:r w:rsidRPr="001528B4">
        <w:t>Før man iverksetter SoO bør kostnadene så langt det er mulig være kjent, og det bør være avklart hvordan finansieringen skal gjøres</w:t>
      </w:r>
      <w:r w:rsidRPr="00F9747B">
        <w:rPr>
          <w:iCs/>
          <w:sz w:val="28"/>
          <w:szCs w:val="28"/>
        </w:rPr>
        <w:t>.</w:t>
      </w:r>
      <w:r w:rsidR="00557A7B" w:rsidRPr="00F9747B">
        <w:rPr>
          <w:iCs/>
          <w:sz w:val="28"/>
          <w:szCs w:val="28"/>
        </w:rPr>
        <w:t xml:space="preserve"> </w:t>
      </w:r>
    </w:p>
    <w:p w14:paraId="059EE3A1" w14:textId="319E3F70" w:rsidR="003B0DAC" w:rsidRPr="00A6576A" w:rsidRDefault="00F9747B" w:rsidP="00A6576A">
      <w:pPr>
        <w:pStyle w:val="Listeavsnitt"/>
        <w:numPr>
          <w:ilvl w:val="0"/>
          <w:numId w:val="24"/>
        </w:numPr>
        <w:rPr>
          <w:i/>
          <w:sz w:val="28"/>
          <w:szCs w:val="28"/>
        </w:rPr>
      </w:pPr>
      <w:r>
        <w:t xml:space="preserve">Dialog med ulike </w:t>
      </w:r>
      <w:r w:rsidR="00793493">
        <w:t>«</w:t>
      </w:r>
      <w:r w:rsidR="00C61EED">
        <w:t>s</w:t>
      </w:r>
      <w:r w:rsidR="00793493">
        <w:t xml:space="preserve">takeholders» </w:t>
      </w:r>
      <w:r>
        <w:t xml:space="preserve">bør </w:t>
      </w:r>
      <w:r w:rsidR="007C0264">
        <w:t>opprettes</w:t>
      </w:r>
      <w:r>
        <w:t xml:space="preserve"> i forkant slik at man har avklart hvilke forsøk som er på </w:t>
      </w:r>
      <w:r w:rsidR="00C61EED">
        <w:t>forsøks</w:t>
      </w:r>
      <w:r>
        <w:t xml:space="preserve">listen og hvem som evt. utfører disse. </w:t>
      </w:r>
    </w:p>
    <w:p w14:paraId="3B36B284" w14:textId="77777777" w:rsidR="00F9747B" w:rsidRPr="00F9747B" w:rsidRDefault="00F9747B" w:rsidP="00F9747B">
      <w:pPr>
        <w:pStyle w:val="Listeavsnitt"/>
        <w:numPr>
          <w:ilvl w:val="0"/>
          <w:numId w:val="0"/>
        </w:numPr>
        <w:ind w:left="720"/>
        <w:rPr>
          <w:i/>
          <w:sz w:val="28"/>
          <w:szCs w:val="28"/>
        </w:rPr>
      </w:pPr>
    </w:p>
    <w:p w14:paraId="081E020C" w14:textId="0EC5418B" w:rsidR="00B30BA8" w:rsidRDefault="003B0DAC" w:rsidP="00B30BA8">
      <w:pPr>
        <w:pStyle w:val="Listeavsnitt"/>
        <w:widowControl/>
        <w:numPr>
          <w:ilvl w:val="0"/>
          <w:numId w:val="21"/>
        </w:numPr>
        <w:spacing w:before="0" w:after="0" w:line="240" w:lineRule="auto"/>
        <w:rPr>
          <w:i/>
          <w:sz w:val="28"/>
          <w:szCs w:val="28"/>
        </w:rPr>
      </w:pPr>
      <w:r>
        <w:rPr>
          <w:i/>
          <w:sz w:val="28"/>
          <w:szCs w:val="28"/>
        </w:rPr>
        <w:lastRenderedPageBreak/>
        <w:t>Hvilke justeringer og avgjørelser bør planverket for SoO ivareta når den reelle aksjonen er et faktum?</w:t>
      </w:r>
    </w:p>
    <w:p w14:paraId="4070269F" w14:textId="77777777" w:rsidR="002331FC" w:rsidRPr="00B30BA8" w:rsidRDefault="002331FC" w:rsidP="002331FC">
      <w:pPr>
        <w:pStyle w:val="Listeavsnitt"/>
        <w:widowControl/>
        <w:numPr>
          <w:ilvl w:val="0"/>
          <w:numId w:val="0"/>
        </w:numPr>
        <w:spacing w:before="0" w:after="0" w:line="240" w:lineRule="auto"/>
        <w:ind w:left="720"/>
        <w:rPr>
          <w:i/>
          <w:sz w:val="28"/>
          <w:szCs w:val="28"/>
        </w:rPr>
      </w:pPr>
    </w:p>
    <w:p w14:paraId="3484CE17" w14:textId="5214ABD0" w:rsidR="00586ED4" w:rsidRDefault="00586ED4" w:rsidP="00F9747B">
      <w:pPr>
        <w:pStyle w:val="Listeavsnitt"/>
        <w:numPr>
          <w:ilvl w:val="0"/>
          <w:numId w:val="24"/>
        </w:numPr>
      </w:pPr>
      <w:r>
        <w:t>Kostnadene</w:t>
      </w:r>
      <w:r w:rsidR="00471085">
        <w:t xml:space="preserve"> og finansiering</w:t>
      </w:r>
      <w:r>
        <w:t xml:space="preserve"> ifm. SoO må</w:t>
      </w:r>
      <w:r w:rsidR="00471085">
        <w:t xml:space="preserve"> være</w:t>
      </w:r>
      <w:r>
        <w:t xml:space="preserve"> </w:t>
      </w:r>
      <w:r w:rsidR="00471085">
        <w:t>beskrevet</w:t>
      </w:r>
      <w:r w:rsidR="00C85E55">
        <w:t>.</w:t>
      </w:r>
    </w:p>
    <w:p w14:paraId="43EAA365" w14:textId="19276EBB" w:rsidR="000E028A" w:rsidRPr="000E028A" w:rsidRDefault="000E028A" w:rsidP="000E028A">
      <w:pPr>
        <w:pStyle w:val="Listeavsnitt"/>
        <w:numPr>
          <w:ilvl w:val="0"/>
          <w:numId w:val="24"/>
        </w:numPr>
        <w:rPr>
          <w:bCs w:val="0"/>
        </w:rPr>
      </w:pPr>
      <w:r>
        <w:rPr>
          <w:bCs w:val="0"/>
        </w:rPr>
        <w:t>Det er mange tilfeller med kjent forurenser, og planverket bør si noe om</w:t>
      </w:r>
      <w:r w:rsidR="00807B6B">
        <w:rPr>
          <w:bCs w:val="0"/>
        </w:rPr>
        <w:t xml:space="preserve"> dialog og involvering av</w:t>
      </w:r>
      <w:r>
        <w:rPr>
          <w:bCs w:val="0"/>
        </w:rPr>
        <w:t xml:space="preserve"> ansvarlig forurenser</w:t>
      </w:r>
      <w:r w:rsidR="00C85E55">
        <w:rPr>
          <w:bCs w:val="0"/>
        </w:rPr>
        <w:t>, også i</w:t>
      </w:r>
      <w:r>
        <w:rPr>
          <w:bCs w:val="0"/>
        </w:rPr>
        <w:t xml:space="preserve"> selve utprøvingen. </w:t>
      </w:r>
    </w:p>
    <w:p w14:paraId="3B5336C0" w14:textId="6742D816" w:rsidR="00C62F12" w:rsidRDefault="00B30BA8" w:rsidP="00586ED4">
      <w:pPr>
        <w:pStyle w:val="Listeavsnitt"/>
        <w:numPr>
          <w:ilvl w:val="0"/>
          <w:numId w:val="24"/>
        </w:numPr>
      </w:pPr>
      <w:r>
        <w:t xml:space="preserve">Når den reelle aksjonen er et faktum er det viktig at personell involvert i oppryddingsaksjonen informeres om områdene som </w:t>
      </w:r>
      <w:r w:rsidR="002331FC">
        <w:t>skal b</w:t>
      </w:r>
      <w:r>
        <w:t xml:space="preserve">enyttes til SoO slik at de unngår disse. Tidligere har man erfart at </w:t>
      </w:r>
      <w:r w:rsidR="002331FC">
        <w:t>områdene allerede har vært renset før man fikk gjennomført SoO-forsøkene.</w:t>
      </w:r>
      <w:r w:rsidR="00471085">
        <w:t xml:space="preserve"> Det kan </w:t>
      </w:r>
      <w:r w:rsidR="007500D8">
        <w:t>også</w:t>
      </w:r>
      <w:r w:rsidR="00471085">
        <w:t xml:space="preserve"> være grunneiere </w:t>
      </w:r>
      <w:r w:rsidR="007500D8">
        <w:t>etc.</w:t>
      </w:r>
      <w:r w:rsidR="00471085">
        <w:t xml:space="preserve"> som må kontaktes. Planverk kan ev</w:t>
      </w:r>
      <w:r w:rsidR="007500D8">
        <w:t>entuelt</w:t>
      </w:r>
      <w:r w:rsidR="00471085">
        <w:t xml:space="preserve"> liste opp en sjekkliste for hvem bør motta informasjon</w:t>
      </w:r>
      <w:r w:rsidR="007500D8">
        <w:t xml:space="preserve"> og/eller</w:t>
      </w:r>
      <w:r w:rsidR="00471085">
        <w:t xml:space="preserve"> </w:t>
      </w:r>
      <w:r w:rsidR="007500D8">
        <w:t>involveres</w:t>
      </w:r>
      <w:r w:rsidR="00471085">
        <w:t>.</w:t>
      </w:r>
    </w:p>
    <w:p w14:paraId="6F903651" w14:textId="4A123CBF" w:rsidR="00D437BD" w:rsidRDefault="00D437BD" w:rsidP="00180D87">
      <w:pPr>
        <w:pStyle w:val="Listeavsnitt"/>
        <w:numPr>
          <w:ilvl w:val="0"/>
          <w:numId w:val="24"/>
        </w:numPr>
      </w:pPr>
      <w:r>
        <w:t xml:space="preserve">Et kriteriesett for dokumentasjon av forsøkene bør </w:t>
      </w:r>
      <w:r w:rsidR="0046605E">
        <w:t>være på plass</w:t>
      </w:r>
      <w:r>
        <w:t xml:space="preserve"> for å sikre dokumentasjon av den erfaringsbaserte kunnskapen som oppstår under SoO. Samme tankegang som at </w:t>
      </w:r>
      <w:r w:rsidR="00F9747B">
        <w:t>man får til et</w:t>
      </w:r>
      <w:r>
        <w:t xml:space="preserve"> felles kriteriesett </w:t>
      </w:r>
      <w:r w:rsidR="00EC3399">
        <w:t>for dokumentasjon av effektivitet av mekanisk oppsamling</w:t>
      </w:r>
      <w:r w:rsidR="00F9747B">
        <w:t xml:space="preserve"> under reelle aksjoner.</w:t>
      </w:r>
    </w:p>
    <w:p w14:paraId="009B15AB" w14:textId="679C28A6" w:rsidR="003B0DAC" w:rsidRDefault="007E67A6" w:rsidP="003B0DAC">
      <w:pPr>
        <w:pStyle w:val="Listeavsnitt"/>
        <w:numPr>
          <w:ilvl w:val="0"/>
          <w:numId w:val="24"/>
        </w:numPr>
        <w:rPr>
          <w:bCs w:val="0"/>
        </w:rPr>
      </w:pPr>
      <w:r>
        <w:rPr>
          <w:bCs w:val="0"/>
        </w:rPr>
        <w:t>Det er mange tilfeller med kjent forurenser, og planverket bør si noe om hvordan ansvarlig forurenser involveres i SoO</w:t>
      </w:r>
      <w:r w:rsidR="00471085">
        <w:rPr>
          <w:bCs w:val="0"/>
        </w:rPr>
        <w:t xml:space="preserve"> og selve utprøvingen</w:t>
      </w:r>
      <w:r>
        <w:rPr>
          <w:bCs w:val="0"/>
        </w:rPr>
        <w:t xml:space="preserve">. </w:t>
      </w:r>
    </w:p>
    <w:p w14:paraId="52B41F30" w14:textId="77777777" w:rsidR="00693A39" w:rsidRPr="00693A39" w:rsidRDefault="00693A39" w:rsidP="00693A39">
      <w:pPr>
        <w:pStyle w:val="Listeavsnitt"/>
        <w:numPr>
          <w:ilvl w:val="0"/>
          <w:numId w:val="0"/>
        </w:numPr>
        <w:ind w:left="720"/>
        <w:rPr>
          <w:bCs w:val="0"/>
        </w:rPr>
      </w:pPr>
    </w:p>
    <w:p w14:paraId="589AF964" w14:textId="2C6530B2" w:rsidR="003B0DAC" w:rsidRDefault="00A07612" w:rsidP="003B0DAC">
      <w:pPr>
        <w:pStyle w:val="Listeavsnitt"/>
        <w:widowControl/>
        <w:numPr>
          <w:ilvl w:val="0"/>
          <w:numId w:val="21"/>
        </w:numPr>
        <w:spacing w:before="0" w:after="0" w:line="240" w:lineRule="auto"/>
        <w:rPr>
          <w:i/>
          <w:sz w:val="28"/>
          <w:szCs w:val="28"/>
        </w:rPr>
      </w:pPr>
      <w:r>
        <w:rPr>
          <w:i/>
          <w:sz w:val="28"/>
          <w:szCs w:val="28"/>
        </w:rPr>
        <w:t>I</w:t>
      </w:r>
      <w:r w:rsidR="003B0DAC" w:rsidRPr="00D0632D">
        <w:rPr>
          <w:i/>
          <w:sz w:val="28"/>
          <w:szCs w:val="28"/>
        </w:rPr>
        <w:t xml:space="preserve">nnspill for SoO innen: </w:t>
      </w:r>
    </w:p>
    <w:p w14:paraId="4109E139" w14:textId="77777777" w:rsidR="008C2A55" w:rsidRPr="00D0632D" w:rsidRDefault="008C2A55" w:rsidP="008C2A55">
      <w:pPr>
        <w:pStyle w:val="Listeavsnitt"/>
        <w:widowControl/>
        <w:numPr>
          <w:ilvl w:val="0"/>
          <w:numId w:val="0"/>
        </w:numPr>
        <w:spacing w:before="0" w:after="0" w:line="240" w:lineRule="auto"/>
        <w:ind w:left="720"/>
        <w:rPr>
          <w:i/>
          <w:sz w:val="28"/>
          <w:szCs w:val="28"/>
        </w:rPr>
      </w:pPr>
    </w:p>
    <w:p w14:paraId="5AD51278" w14:textId="58B2CDF4" w:rsidR="003B0DAC" w:rsidRPr="006F2079" w:rsidRDefault="006F2079" w:rsidP="006F2079">
      <w:pPr>
        <w:pStyle w:val="Listeavsnitt"/>
        <w:widowControl/>
        <w:numPr>
          <w:ilvl w:val="0"/>
          <w:numId w:val="22"/>
        </w:numPr>
        <w:spacing w:before="0" w:after="0" w:line="240" w:lineRule="auto"/>
        <w:rPr>
          <w:i/>
          <w:sz w:val="28"/>
          <w:szCs w:val="28"/>
        </w:rPr>
      </w:pPr>
      <w:r w:rsidRPr="006F2079">
        <w:rPr>
          <w:i/>
          <w:sz w:val="28"/>
          <w:szCs w:val="28"/>
        </w:rPr>
        <w:t>Utslipp før strandpåslag (offshore og kystnært</w:t>
      </w:r>
      <w:r>
        <w:rPr>
          <w:i/>
          <w:sz w:val="28"/>
          <w:szCs w:val="28"/>
        </w:rPr>
        <w:t>)</w:t>
      </w:r>
    </w:p>
    <w:p w14:paraId="5A8205D0" w14:textId="6B9BD166" w:rsidR="002A19C5" w:rsidRDefault="002A19C5" w:rsidP="00E32084">
      <w:pPr>
        <w:pStyle w:val="Listeavsnitt"/>
        <w:numPr>
          <w:ilvl w:val="1"/>
          <w:numId w:val="24"/>
        </w:numPr>
      </w:pPr>
      <w:r>
        <w:t>Prosjekt som kalibrerer oljedriftsmodelle</w:t>
      </w:r>
      <w:r w:rsidR="006F2079">
        <w:t>ne.</w:t>
      </w:r>
    </w:p>
    <w:p w14:paraId="4478370A" w14:textId="0E8FAF7D" w:rsidR="00F32096" w:rsidRDefault="006F2079" w:rsidP="00E32084">
      <w:pPr>
        <w:pStyle w:val="Listeavsnitt"/>
        <w:numPr>
          <w:ilvl w:val="1"/>
          <w:numId w:val="24"/>
        </w:numPr>
      </w:pPr>
      <w:r>
        <w:t>Kunnskap om tilstanden før, under og etter utslippet er viktig. M</w:t>
      </w:r>
      <w:r w:rsidR="00F32096">
        <w:t>ultispektral database + Autonom overvåkning av området</w:t>
      </w:r>
      <w:r>
        <w:t xml:space="preserve"> </w:t>
      </w:r>
      <w:r w:rsidR="007C0264">
        <w:t xml:space="preserve">kan bidra til dette </w:t>
      </w:r>
      <w:r>
        <w:t>(også aktuelt for strandsonen)</w:t>
      </w:r>
      <w:r w:rsidR="00BE07BD">
        <w:t>.</w:t>
      </w:r>
    </w:p>
    <w:p w14:paraId="47407E27" w14:textId="0F0DF65E" w:rsidR="002A19C5" w:rsidRDefault="000219CE" w:rsidP="00E32084">
      <w:pPr>
        <w:pStyle w:val="Listeavsnitt"/>
        <w:numPr>
          <w:ilvl w:val="1"/>
          <w:numId w:val="24"/>
        </w:numPr>
      </w:pPr>
      <w:r>
        <w:t>«Fjernmålingsprosjekt» - Hva kan vi lære hvis det blir et utslipp i morgen? Diskutere med leverandører og operatører slik at vi har en «</w:t>
      </w:r>
      <w:r w:rsidR="004D2F63">
        <w:t>forsøks</w:t>
      </w:r>
      <w:r>
        <w:t>pakke» klar til SoO hvis uhellet er ute.</w:t>
      </w:r>
      <w:r w:rsidR="007F4491">
        <w:t xml:space="preserve"> </w:t>
      </w:r>
    </w:p>
    <w:p w14:paraId="25B13CE8" w14:textId="78C88445" w:rsidR="004D2F63" w:rsidRPr="00D0632D" w:rsidRDefault="004D2F63" w:rsidP="00E32084">
      <w:pPr>
        <w:pStyle w:val="Listeavsnitt"/>
        <w:numPr>
          <w:ilvl w:val="1"/>
          <w:numId w:val="24"/>
        </w:numPr>
      </w:pPr>
      <w:r>
        <w:t>Forsøk knyttet til olje i vannsøylen – sanntidsmålinger med laser</w:t>
      </w:r>
    </w:p>
    <w:p w14:paraId="3B3263C7" w14:textId="2B68EA64" w:rsidR="003B0DAC" w:rsidRDefault="003B0DAC" w:rsidP="003B0DAC">
      <w:pPr>
        <w:pStyle w:val="Listeavsnitt"/>
        <w:widowControl/>
        <w:numPr>
          <w:ilvl w:val="0"/>
          <w:numId w:val="22"/>
        </w:numPr>
        <w:spacing w:before="0" w:after="0" w:line="240" w:lineRule="auto"/>
        <w:rPr>
          <w:i/>
          <w:sz w:val="28"/>
          <w:szCs w:val="28"/>
        </w:rPr>
      </w:pPr>
      <w:r w:rsidRPr="00D0632D">
        <w:rPr>
          <w:i/>
          <w:sz w:val="28"/>
          <w:szCs w:val="28"/>
        </w:rPr>
        <w:t>Strandpåslag</w:t>
      </w:r>
    </w:p>
    <w:p w14:paraId="72F4BEC4" w14:textId="54B02A33" w:rsidR="002F4DA3" w:rsidRDefault="002F4DA3" w:rsidP="003E4F0F">
      <w:pPr>
        <w:pStyle w:val="Listeavsnitt"/>
        <w:numPr>
          <w:ilvl w:val="1"/>
          <w:numId w:val="24"/>
        </w:numPr>
      </w:pPr>
      <w:r>
        <w:t xml:space="preserve">Starte overvåkning på utvalgte områder. </w:t>
      </w:r>
      <w:r w:rsidR="003E4F0F">
        <w:t>Få tatt j</w:t>
      </w:r>
      <w:r>
        <w:t>ordprøver og bakterieprøve</w:t>
      </w:r>
      <w:r w:rsidR="00C5391F">
        <w:t>r. V</w:t>
      </w:r>
      <w:r w:rsidR="003E4F0F">
        <w:t>iktig at resultatene p</w:t>
      </w:r>
      <w:r>
        <w:t>ubliseres til slutt.</w:t>
      </w:r>
      <w:r w:rsidR="00F075DB">
        <w:t xml:space="preserve"> </w:t>
      </w:r>
    </w:p>
    <w:p w14:paraId="054FD4FA" w14:textId="2E8B7103" w:rsidR="00C5391F" w:rsidRDefault="00C5391F" w:rsidP="003E4F0F">
      <w:pPr>
        <w:pStyle w:val="Listeavsnitt"/>
        <w:numPr>
          <w:ilvl w:val="1"/>
          <w:numId w:val="24"/>
        </w:numPr>
      </w:pPr>
      <w:r>
        <w:t>Bioremedieringsforsøk</w:t>
      </w:r>
    </w:p>
    <w:p w14:paraId="367B5522" w14:textId="25C759E5" w:rsidR="00C5391F" w:rsidRDefault="00B001AD" w:rsidP="003E4F0F">
      <w:pPr>
        <w:pStyle w:val="Listeavsnitt"/>
        <w:numPr>
          <w:ilvl w:val="1"/>
          <w:numId w:val="24"/>
        </w:numPr>
      </w:pPr>
      <w:r>
        <w:t>Ulike</w:t>
      </w:r>
      <w:r w:rsidR="00C5391F">
        <w:t xml:space="preserve"> rensemidler</w:t>
      </w:r>
      <w:r>
        <w:t xml:space="preserve"> og optimal bruk av disse</w:t>
      </w:r>
    </w:p>
    <w:p w14:paraId="66CCF0D4" w14:textId="7C6624DC" w:rsidR="005C77C3" w:rsidRDefault="005C77C3" w:rsidP="003E4F0F">
      <w:pPr>
        <w:pStyle w:val="Listeavsnitt"/>
        <w:numPr>
          <w:ilvl w:val="1"/>
          <w:numId w:val="24"/>
        </w:numPr>
      </w:pPr>
      <w:r>
        <w:t>Lasere måler like godt på land som på strand og kan være aktuelt å teste ifm. SoO.</w:t>
      </w:r>
    </w:p>
    <w:p w14:paraId="75A114D0" w14:textId="38BA443B" w:rsidR="00020A5B" w:rsidRDefault="00020A5B" w:rsidP="003E4F0F">
      <w:pPr>
        <w:pStyle w:val="Listeavsnitt"/>
        <w:numPr>
          <w:ilvl w:val="1"/>
          <w:numId w:val="24"/>
        </w:numPr>
      </w:pPr>
      <w:r>
        <w:t xml:space="preserve">Mye kompetanse på SINTEF, ta kontakt i forkant for å lage en «pakke» til aktuelle forsøk </w:t>
      </w:r>
      <w:r w:rsidR="00FD24C5">
        <w:t>på strand ifm.</w:t>
      </w:r>
      <w:r>
        <w:t xml:space="preserve"> SoO. </w:t>
      </w:r>
      <w:r w:rsidR="00FD24C5">
        <w:t>Har god oversikt over hva som allerede er testet på lab.</w:t>
      </w:r>
    </w:p>
    <w:p w14:paraId="172AAF7F" w14:textId="559D2D90" w:rsidR="003B0DAC" w:rsidRDefault="003B0DAC" w:rsidP="003B0DAC">
      <w:pPr>
        <w:pStyle w:val="Listeavsnitt"/>
        <w:widowControl/>
        <w:numPr>
          <w:ilvl w:val="0"/>
          <w:numId w:val="22"/>
        </w:numPr>
        <w:spacing w:before="0" w:after="0" w:line="240" w:lineRule="auto"/>
        <w:rPr>
          <w:i/>
          <w:sz w:val="28"/>
          <w:szCs w:val="28"/>
        </w:rPr>
      </w:pPr>
      <w:r w:rsidRPr="00D0632D">
        <w:rPr>
          <w:i/>
          <w:sz w:val="28"/>
          <w:szCs w:val="28"/>
        </w:rPr>
        <w:t>Miljøundersøkelser</w:t>
      </w:r>
    </w:p>
    <w:p w14:paraId="09E9DD8F" w14:textId="7FA1D058" w:rsidR="00623FD7" w:rsidRDefault="00623FD7" w:rsidP="00623FD7">
      <w:pPr>
        <w:pStyle w:val="Listeavsnitt"/>
        <w:numPr>
          <w:ilvl w:val="1"/>
          <w:numId w:val="24"/>
        </w:numPr>
      </w:pPr>
      <w:r>
        <w:t>Bakteriefaunaen er et mål på når vi er tilbake til tilnærmet normaltilstand. Etter et utslipp får vi et oppsving av oljespisende bakterier. Når er vi tilbake til de «vanlige» bakteriene?</w:t>
      </w:r>
      <w:r w:rsidR="000963AF">
        <w:t xml:space="preserve"> </w:t>
      </w:r>
    </w:p>
    <w:p w14:paraId="38D5C88A" w14:textId="4CDE1A6F" w:rsidR="00D83E3C" w:rsidRPr="00D0632D" w:rsidRDefault="00D83E3C" w:rsidP="00623FD7">
      <w:pPr>
        <w:pStyle w:val="Listeavsnitt"/>
        <w:numPr>
          <w:ilvl w:val="1"/>
          <w:numId w:val="24"/>
        </w:numPr>
      </w:pPr>
      <w:r>
        <w:t>Overvåkningen av skipsvrak kan bli bedre, og disse fartøyene kan vurderes til SoO. Kan bakterieundersøkelser være aktuelt her?</w:t>
      </w:r>
    </w:p>
    <w:p w14:paraId="0DF4DB03" w14:textId="5FA06527" w:rsidR="007254A1" w:rsidRPr="00232FF2" w:rsidRDefault="003B0DAC" w:rsidP="00232FF2">
      <w:pPr>
        <w:pStyle w:val="Listeavsnitt"/>
        <w:widowControl/>
        <w:numPr>
          <w:ilvl w:val="0"/>
          <w:numId w:val="22"/>
        </w:numPr>
        <w:spacing w:before="0" w:after="0" w:line="240" w:lineRule="auto"/>
        <w:rPr>
          <w:i/>
          <w:sz w:val="28"/>
          <w:szCs w:val="28"/>
        </w:rPr>
      </w:pPr>
      <w:r w:rsidRPr="00D0632D">
        <w:rPr>
          <w:i/>
          <w:sz w:val="28"/>
          <w:szCs w:val="28"/>
        </w:rPr>
        <w:t>Annet</w:t>
      </w:r>
      <w:bookmarkStart w:id="0" w:name="_Hlk115332893"/>
    </w:p>
    <w:bookmarkEnd w:id="0"/>
    <w:p w14:paraId="00BF7642" w14:textId="1AD6E6C8" w:rsidR="007254A1" w:rsidRDefault="007254A1" w:rsidP="007254A1">
      <w:pPr>
        <w:pStyle w:val="Listeavsnitt"/>
        <w:numPr>
          <w:ilvl w:val="1"/>
          <w:numId w:val="24"/>
        </w:numPr>
      </w:pPr>
      <w:r>
        <w:t xml:space="preserve">Viktig å kunne dokumentere effekten av forsøkene over tid. Som et minimum bør det planlegges for autonom overvåkning og dokumentasjon av værdata i et </w:t>
      </w:r>
      <w:r>
        <w:lastRenderedPageBreak/>
        <w:t>langsiktig perspektiv.</w:t>
      </w:r>
    </w:p>
    <w:p w14:paraId="41604273" w14:textId="2AF92325" w:rsidR="00E32084" w:rsidRDefault="003E4F0F" w:rsidP="007254A1">
      <w:pPr>
        <w:pStyle w:val="Listeavsnitt"/>
        <w:numPr>
          <w:ilvl w:val="1"/>
          <w:numId w:val="24"/>
        </w:numPr>
      </w:pPr>
      <w:r>
        <w:t>Enighet om at det er ønskelig å utnytte eksisterende infrastruktur, også under SoO (tidligere god erfaring med sensorer på Hurtigruten). Såkalte «Vessels of opportunity» bør vurderes.</w:t>
      </w:r>
    </w:p>
    <w:p w14:paraId="28D46D36" w14:textId="57483854" w:rsidR="009B2060" w:rsidRDefault="00895FF0" w:rsidP="00771181">
      <w:pPr>
        <w:pStyle w:val="Listeavsnitt"/>
        <w:numPr>
          <w:ilvl w:val="1"/>
          <w:numId w:val="24"/>
        </w:numPr>
      </w:pPr>
      <w:r>
        <w:t>I tillegg til de store statlig ledet aksjonene bør man vurdere SoO ifm. kommunale hendelser og skipsvrak.</w:t>
      </w:r>
      <w:r w:rsidR="006F2079">
        <w:t xml:space="preserve"> </w:t>
      </w:r>
      <w:bookmarkStart w:id="1" w:name="Tittel"/>
      <w:bookmarkEnd w:id="1"/>
    </w:p>
    <w:p w14:paraId="2CDF6131" w14:textId="70D3FD3E" w:rsidR="00A07612" w:rsidRPr="00A07612" w:rsidRDefault="00A43FFC" w:rsidP="00A07612">
      <w:pPr>
        <w:pStyle w:val="Listeavsnitt"/>
        <w:numPr>
          <w:ilvl w:val="1"/>
          <w:numId w:val="24"/>
        </w:numPr>
      </w:pPr>
      <w:r>
        <w:t xml:space="preserve">Prøv å hekte SoO på allerede eksisterende program hvis mulig. </w:t>
      </w:r>
      <w:proofErr w:type="spellStart"/>
      <w:r>
        <w:t>F.eks</w:t>
      </w:r>
      <w:proofErr w:type="spellEnd"/>
      <w:r>
        <w:t xml:space="preserve"> utvide med nye prøvestasjoner etc. </w:t>
      </w:r>
    </w:p>
    <w:p w14:paraId="024AC0A7" w14:textId="47048181" w:rsidR="00C1770F" w:rsidRPr="007254A1" w:rsidRDefault="00BB573E" w:rsidP="007254A1">
      <w:pPr>
        <w:pStyle w:val="Overskrift2"/>
        <w:rPr>
          <w:rFonts w:ascii="Museo Sans 100" w:hAnsi="Museo Sans 100"/>
          <w:color w:val="000667"/>
          <w:sz w:val="26"/>
          <w:szCs w:val="28"/>
        </w:rPr>
      </w:pPr>
      <w:r w:rsidRPr="00676D6D">
        <w:rPr>
          <w:rFonts w:ascii="Museo Sans 100" w:hAnsi="Museo Sans 100"/>
          <w:color w:val="000667"/>
          <w:sz w:val="26"/>
          <w:szCs w:val="28"/>
        </w:rPr>
        <w:t xml:space="preserve">Avklaringer </w:t>
      </w:r>
      <w:r w:rsidR="00EE2476" w:rsidRPr="00676D6D">
        <w:rPr>
          <w:rFonts w:ascii="Museo Sans 100" w:hAnsi="Museo Sans 100"/>
          <w:color w:val="000667"/>
          <w:sz w:val="26"/>
          <w:szCs w:val="28"/>
        </w:rPr>
        <w:t>og veien videre</w:t>
      </w:r>
    </w:p>
    <w:p w14:paraId="580B214A" w14:textId="2B163128" w:rsidR="00E55D15" w:rsidRDefault="00A07612" w:rsidP="00EC41D4">
      <w:pPr>
        <w:pStyle w:val="Listeavsnitt"/>
        <w:numPr>
          <w:ilvl w:val="0"/>
          <w:numId w:val="23"/>
        </w:numPr>
        <w:rPr>
          <w:rFonts w:ascii="Museo Sans 100" w:hAnsi="Museo Sans 100"/>
          <w:bCs w:val="0"/>
        </w:rPr>
      </w:pPr>
      <w:r>
        <w:rPr>
          <w:rFonts w:ascii="Museo Sans 100" w:hAnsi="Museo Sans 100"/>
          <w:bCs w:val="0"/>
        </w:rPr>
        <w:t>Det bør opprettes et talerør som er tosidig. En kanal hvor man ivaretar leverandørhenvendelser (de som ønsker å teste utstyr, midler etc.), og en kanal hvor man synliggjør hvilke kunnskapsbehov man ønsker å lære mer om når uhellet er ute.</w:t>
      </w:r>
      <w:r w:rsidR="003F3F2A">
        <w:rPr>
          <w:rFonts w:ascii="Museo Sans 100" w:hAnsi="Museo Sans 100"/>
          <w:bCs w:val="0"/>
        </w:rPr>
        <w:t xml:space="preserve"> </w:t>
      </w:r>
    </w:p>
    <w:p w14:paraId="52B90045" w14:textId="2EDC6CFF" w:rsidR="005513F2" w:rsidRPr="005513F2" w:rsidRDefault="005513F2" w:rsidP="005513F2">
      <w:pPr>
        <w:pStyle w:val="Listeavsnitt"/>
        <w:numPr>
          <w:ilvl w:val="0"/>
          <w:numId w:val="23"/>
        </w:numPr>
        <w:rPr>
          <w:rFonts w:ascii="Museo Sans 100" w:hAnsi="Museo Sans 100"/>
          <w:bCs w:val="0"/>
        </w:rPr>
      </w:pPr>
      <w:r>
        <w:rPr>
          <w:rFonts w:ascii="Museo Sans 100" w:hAnsi="Museo Sans 100"/>
          <w:bCs w:val="0"/>
        </w:rPr>
        <w:t xml:space="preserve">Det er nødvendig med klare kriterier for å kunne bli vurdert til SoO. Et minimum oppsett for nødvendige forhåndstester </w:t>
      </w:r>
      <w:r w:rsidR="00D429A1">
        <w:rPr>
          <w:rFonts w:ascii="Museo Sans 100" w:hAnsi="Museo Sans 100"/>
          <w:bCs w:val="0"/>
        </w:rPr>
        <w:t>bør</w:t>
      </w:r>
      <w:r>
        <w:rPr>
          <w:rFonts w:ascii="Museo Sans 100" w:hAnsi="Museo Sans 100"/>
          <w:bCs w:val="0"/>
        </w:rPr>
        <w:t xml:space="preserve"> inngå i disse.</w:t>
      </w:r>
      <w:r w:rsidR="00D429A1">
        <w:rPr>
          <w:rFonts w:ascii="Museo Sans 100" w:hAnsi="Museo Sans 100"/>
          <w:bCs w:val="0"/>
        </w:rPr>
        <w:t xml:space="preserve"> Viktig at vi ikke påfører miljøet mer skade enn utslippet allerede har gjort. </w:t>
      </w:r>
    </w:p>
    <w:p w14:paraId="027EB047" w14:textId="4D6C6705" w:rsidR="00A07612" w:rsidRDefault="00A07612" w:rsidP="00EC41D4">
      <w:pPr>
        <w:pStyle w:val="Listeavsnitt"/>
        <w:numPr>
          <w:ilvl w:val="0"/>
          <w:numId w:val="23"/>
        </w:numPr>
        <w:rPr>
          <w:rFonts w:ascii="Museo Sans 100" w:hAnsi="Museo Sans 100"/>
          <w:bCs w:val="0"/>
        </w:rPr>
      </w:pPr>
      <w:r>
        <w:rPr>
          <w:rFonts w:ascii="Museo Sans 100" w:hAnsi="Museo Sans 100"/>
          <w:bCs w:val="0"/>
        </w:rPr>
        <w:t xml:space="preserve">Siden strandforsøk egner seg godt til SoO (grunnet tidsaspektet) bør man begynne med et oppsett </w:t>
      </w:r>
      <w:r w:rsidR="005513F2">
        <w:rPr>
          <w:rFonts w:ascii="Museo Sans 100" w:hAnsi="Museo Sans 100"/>
          <w:bCs w:val="0"/>
        </w:rPr>
        <w:t xml:space="preserve">og plan </w:t>
      </w:r>
      <w:r>
        <w:rPr>
          <w:rFonts w:ascii="Museo Sans 100" w:hAnsi="Museo Sans 100"/>
          <w:bCs w:val="0"/>
        </w:rPr>
        <w:t>for dette</w:t>
      </w:r>
      <w:r w:rsidR="00F23730">
        <w:rPr>
          <w:rFonts w:ascii="Museo Sans 100" w:hAnsi="Museo Sans 100"/>
          <w:bCs w:val="0"/>
        </w:rPr>
        <w:t xml:space="preserve"> -</w:t>
      </w:r>
      <w:r w:rsidR="00450FD7">
        <w:rPr>
          <w:rFonts w:ascii="Museo Sans 100" w:hAnsi="Museo Sans 100"/>
          <w:bCs w:val="0"/>
        </w:rPr>
        <w:t xml:space="preserve"> «Spise elefanten i passende biter».</w:t>
      </w:r>
    </w:p>
    <w:p w14:paraId="6667B07A" w14:textId="39B6F9E0" w:rsidR="00A07612" w:rsidRDefault="00A07612" w:rsidP="00EC41D4">
      <w:pPr>
        <w:pStyle w:val="Listeavsnitt"/>
        <w:numPr>
          <w:ilvl w:val="0"/>
          <w:numId w:val="23"/>
        </w:numPr>
        <w:rPr>
          <w:rFonts w:ascii="Museo Sans 100" w:hAnsi="Museo Sans 100"/>
          <w:bCs w:val="0"/>
        </w:rPr>
      </w:pPr>
      <w:r>
        <w:rPr>
          <w:rFonts w:ascii="Museo Sans 100" w:hAnsi="Museo Sans 100"/>
          <w:bCs w:val="0"/>
        </w:rPr>
        <w:t xml:space="preserve">Enighet om at </w:t>
      </w:r>
      <w:r w:rsidR="00C74AA7">
        <w:rPr>
          <w:rFonts w:ascii="Museo Sans 100" w:hAnsi="Museo Sans 100"/>
          <w:bCs w:val="0"/>
        </w:rPr>
        <w:t xml:space="preserve">det er nødvendig å involvere </w:t>
      </w:r>
      <w:r>
        <w:rPr>
          <w:rFonts w:ascii="Museo Sans 100" w:hAnsi="Museo Sans 100"/>
          <w:bCs w:val="0"/>
        </w:rPr>
        <w:t>en vitenskapelig 3-part for å underbygge forsøkene og sikre god dokumentasjon.</w:t>
      </w:r>
      <w:r w:rsidR="003F3F2A">
        <w:rPr>
          <w:rFonts w:ascii="Museo Sans 100" w:hAnsi="Museo Sans 100"/>
          <w:bCs w:val="0"/>
        </w:rPr>
        <w:t xml:space="preserve"> Forventningsavklaring </w:t>
      </w:r>
      <w:r w:rsidR="00F23730">
        <w:rPr>
          <w:rFonts w:ascii="Museo Sans 100" w:hAnsi="Museo Sans 100"/>
          <w:bCs w:val="0"/>
        </w:rPr>
        <w:t>og fors</w:t>
      </w:r>
      <w:r w:rsidR="005513F2">
        <w:rPr>
          <w:rFonts w:ascii="Museo Sans 100" w:hAnsi="Museo Sans 100"/>
          <w:bCs w:val="0"/>
        </w:rPr>
        <w:t>øk</w:t>
      </w:r>
      <w:r w:rsidR="00F23730">
        <w:rPr>
          <w:rFonts w:ascii="Museo Sans 100" w:hAnsi="Museo Sans 100"/>
          <w:bCs w:val="0"/>
        </w:rPr>
        <w:t xml:space="preserve">splan bør </w:t>
      </w:r>
      <w:r w:rsidR="005513F2">
        <w:rPr>
          <w:rFonts w:ascii="Museo Sans 100" w:hAnsi="Museo Sans 100"/>
          <w:bCs w:val="0"/>
        </w:rPr>
        <w:t xml:space="preserve">i stor grad </w:t>
      </w:r>
      <w:r w:rsidR="00F23730">
        <w:rPr>
          <w:rFonts w:ascii="Museo Sans 100" w:hAnsi="Museo Sans 100"/>
          <w:bCs w:val="0"/>
        </w:rPr>
        <w:t>være klart</w:t>
      </w:r>
      <w:r w:rsidR="003F3F2A">
        <w:rPr>
          <w:rFonts w:ascii="Museo Sans 100" w:hAnsi="Museo Sans 100"/>
          <w:bCs w:val="0"/>
        </w:rPr>
        <w:t xml:space="preserve"> i forkant</w:t>
      </w:r>
      <w:r w:rsidR="00DD4213">
        <w:rPr>
          <w:rFonts w:ascii="Museo Sans 100" w:hAnsi="Museo Sans 100"/>
          <w:bCs w:val="0"/>
        </w:rPr>
        <w:t>. En</w:t>
      </w:r>
      <w:r w:rsidR="00A94C34">
        <w:rPr>
          <w:rFonts w:ascii="Museo Sans 100" w:hAnsi="Museo Sans 100"/>
          <w:bCs w:val="0"/>
        </w:rPr>
        <w:t xml:space="preserve"> </w:t>
      </w:r>
      <w:r w:rsidR="00DD4213">
        <w:rPr>
          <w:rFonts w:ascii="Museo Sans 100" w:hAnsi="Museo Sans 100"/>
          <w:bCs w:val="0"/>
        </w:rPr>
        <w:t>siste vurdering og tilpasning gjøres når</w:t>
      </w:r>
      <w:r w:rsidR="00A94C34">
        <w:rPr>
          <w:rFonts w:ascii="Museo Sans 100" w:hAnsi="Museo Sans 100"/>
          <w:bCs w:val="0"/>
        </w:rPr>
        <w:t xml:space="preserve"> hendelsen</w:t>
      </w:r>
      <w:r w:rsidR="00DD4213">
        <w:rPr>
          <w:rFonts w:ascii="Museo Sans 100" w:hAnsi="Museo Sans 100"/>
          <w:bCs w:val="0"/>
        </w:rPr>
        <w:t xml:space="preserve"> er et faktum.</w:t>
      </w:r>
    </w:p>
    <w:p w14:paraId="03DA3235" w14:textId="0077B82A" w:rsidR="00F23730" w:rsidRDefault="005513F2" w:rsidP="00EC41D4">
      <w:pPr>
        <w:pStyle w:val="Listeavsnitt"/>
        <w:numPr>
          <w:ilvl w:val="0"/>
          <w:numId w:val="23"/>
        </w:numPr>
        <w:rPr>
          <w:rFonts w:ascii="Museo Sans 100" w:hAnsi="Museo Sans 100"/>
          <w:bCs w:val="0"/>
        </w:rPr>
      </w:pPr>
      <w:r>
        <w:rPr>
          <w:rFonts w:ascii="Museo Sans 100" w:hAnsi="Museo Sans 100"/>
          <w:bCs w:val="0"/>
        </w:rPr>
        <w:t xml:space="preserve">Noen dedikerte må tidlig vurdere om det er enkelte områder som kan benyttes til SoO, og kommunisere dette videre til andre involverte. </w:t>
      </w:r>
      <w:r w:rsidR="00F23730">
        <w:rPr>
          <w:rFonts w:ascii="Museo Sans 100" w:hAnsi="Museo Sans 100"/>
          <w:bCs w:val="0"/>
        </w:rPr>
        <w:t>Kommunikasjonsbiten er viktig, både for å forklare publikum/media hvorfor enkelte områder ikke renses, men også for å sørge for at innsatsmannskaper ikke jobber i områder dedikert til SoO-forsøk.</w:t>
      </w:r>
    </w:p>
    <w:p w14:paraId="5107F9E8" w14:textId="1F421277" w:rsidR="00F9747B" w:rsidRDefault="00F23730" w:rsidP="005513F2">
      <w:pPr>
        <w:pStyle w:val="Listeavsnitt"/>
        <w:numPr>
          <w:ilvl w:val="0"/>
          <w:numId w:val="23"/>
        </w:numPr>
        <w:rPr>
          <w:rFonts w:ascii="Museo Sans 100" w:hAnsi="Museo Sans 100"/>
          <w:bCs w:val="0"/>
        </w:rPr>
      </w:pPr>
      <w:r>
        <w:rPr>
          <w:rFonts w:ascii="Museo Sans 100" w:hAnsi="Museo Sans 100"/>
          <w:bCs w:val="0"/>
        </w:rPr>
        <w:t>D</w:t>
      </w:r>
      <w:r w:rsidR="005513F2">
        <w:rPr>
          <w:rFonts w:ascii="Museo Sans 100" w:hAnsi="Museo Sans 100"/>
          <w:bCs w:val="0"/>
        </w:rPr>
        <w:t xml:space="preserve">et bør defineres ulike kategorier til SoO slik at man kan opprette dialog med «stakeholders» innenfor disse kategoriene, og klargjøre </w:t>
      </w:r>
      <w:r w:rsidR="007E63EB">
        <w:rPr>
          <w:rFonts w:ascii="Museo Sans 100" w:hAnsi="Museo Sans 100"/>
          <w:bCs w:val="0"/>
        </w:rPr>
        <w:t>«</w:t>
      </w:r>
      <w:r w:rsidR="00E81D20">
        <w:rPr>
          <w:rFonts w:ascii="Museo Sans 100" w:hAnsi="Museo Sans 100"/>
          <w:bCs w:val="0"/>
        </w:rPr>
        <w:t>forsøkspakke</w:t>
      </w:r>
      <w:r w:rsidR="007E63EB">
        <w:rPr>
          <w:rFonts w:ascii="Museo Sans 100" w:hAnsi="Museo Sans 100"/>
          <w:bCs w:val="0"/>
        </w:rPr>
        <w:t>r»</w:t>
      </w:r>
      <w:r w:rsidR="00E81D20">
        <w:rPr>
          <w:rFonts w:ascii="Museo Sans 100" w:hAnsi="Museo Sans 100"/>
          <w:bCs w:val="0"/>
        </w:rPr>
        <w:t xml:space="preserve"> som man kan vurdere å gå videre med når uhellet er ute. Strandsonen og fjernmåling er nevnt som eksempler. </w:t>
      </w:r>
    </w:p>
    <w:p w14:paraId="44CB309A" w14:textId="77777777" w:rsidR="003C4D3E" w:rsidRPr="003C4D3E" w:rsidRDefault="003C4D3E" w:rsidP="003C4D3E">
      <w:pPr>
        <w:pStyle w:val="Listeavsnitt"/>
        <w:numPr>
          <w:ilvl w:val="0"/>
          <w:numId w:val="0"/>
        </w:numPr>
        <w:ind w:left="720"/>
        <w:rPr>
          <w:rFonts w:ascii="Museo Sans 100" w:hAnsi="Museo Sans 100"/>
          <w:bCs w:val="0"/>
        </w:rPr>
      </w:pPr>
    </w:p>
    <w:p w14:paraId="2D940D07" w14:textId="56D453BF" w:rsidR="00771181" w:rsidRDefault="002E5D16" w:rsidP="0060137C">
      <w:pPr>
        <w:pStyle w:val="Overskrift2"/>
        <w:rPr>
          <w:rFonts w:ascii="Museo Sans 100" w:hAnsi="Museo Sans 100"/>
          <w:color w:val="000667"/>
        </w:rPr>
      </w:pPr>
      <w:r w:rsidRPr="00384918">
        <w:rPr>
          <w:rFonts w:ascii="Museo Sans 100" w:hAnsi="Museo Sans 100"/>
          <w:color w:val="000667"/>
        </w:rPr>
        <w:t>Deltaker</w:t>
      </w:r>
      <w:r w:rsidR="003C4D3E">
        <w:rPr>
          <w:rFonts w:ascii="Museo Sans 100" w:hAnsi="Museo Sans 100"/>
          <w:color w:val="000667"/>
        </w:rPr>
        <w:t>ne</w:t>
      </w:r>
    </w:p>
    <w:p w14:paraId="69D182EC" w14:textId="19701B6F" w:rsidR="003C4D3E" w:rsidRPr="003C4D3E" w:rsidRDefault="003C4D3E" w:rsidP="003C4D3E">
      <w:r>
        <w:t>Deltakerne bestod av representanter fra Kystverket, Ocean Visuals, Miljødirektoratet og UiT Norges Arktiske Universitet.</w:t>
      </w:r>
    </w:p>
    <w:p w14:paraId="50D626A2" w14:textId="77777777" w:rsidR="002C68EE" w:rsidRPr="00384918" w:rsidRDefault="002C68EE" w:rsidP="00F3514B">
      <w:pPr>
        <w:rPr>
          <w:rFonts w:ascii="Museo Sans 100" w:hAnsi="Museo Sans 100"/>
        </w:rPr>
      </w:pPr>
    </w:p>
    <w:sectPr w:rsidR="002C68EE" w:rsidRPr="00384918" w:rsidSect="006A11E2">
      <w:headerReference w:type="default" r:id="rId11"/>
      <w:footerReference w:type="default" r:id="rId12"/>
      <w:headerReference w:type="first" r:id="rId13"/>
      <w:footerReference w:type="first" r:id="rId14"/>
      <w:type w:val="continuous"/>
      <w:pgSz w:w="11900" w:h="16840"/>
      <w:pgMar w:top="1701" w:right="1418" w:bottom="1418" w:left="141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5425" w14:textId="77777777" w:rsidR="00FB1974" w:rsidRDefault="00FB1974" w:rsidP="00B22FB9">
      <w:r>
        <w:separator/>
      </w:r>
    </w:p>
  </w:endnote>
  <w:endnote w:type="continuationSeparator" w:id="0">
    <w:p w14:paraId="2034F40B" w14:textId="77777777" w:rsidR="00FB1974" w:rsidRDefault="00FB1974" w:rsidP="00B22FB9">
      <w:r>
        <w:continuationSeparator/>
      </w:r>
    </w:p>
  </w:endnote>
  <w:endnote w:type="continuationNotice" w:id="1">
    <w:p w14:paraId="014AF9B7" w14:textId="77777777" w:rsidR="00FB1974" w:rsidRDefault="00FB1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Museo Sans 100">
    <w:altName w:val="Calibri"/>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3E08" w14:textId="3A4BAFC3" w:rsidR="001B06B3" w:rsidRPr="009E7707" w:rsidRDefault="003C4D3E" w:rsidP="001A715A">
    <w:pPr>
      <w:pStyle w:val="Bunntekst"/>
      <w:tabs>
        <w:tab w:val="clear" w:pos="4536"/>
        <w:tab w:val="clear" w:pos="9072"/>
        <w:tab w:val="center" w:pos="4532"/>
      </w:tabs>
      <w:rPr>
        <w:color w:val="FF451F"/>
      </w:rPr>
    </w:pPr>
    <w:sdt>
      <w:sdtPr>
        <w:rPr>
          <w:color w:val="000667"/>
        </w:rPr>
        <w:alias w:val="Tittel"/>
        <w:tag w:val=""/>
        <w:id w:val="-838844141"/>
        <w:placeholder>
          <w:docPart w:val="C3959F4364C64EF89AB13DAA715775DB"/>
        </w:placeholder>
        <w:dataBinding w:prefixMappings="xmlns:ns0='http://purl.org/dc/elements/1.1/' xmlns:ns1='http://schemas.openxmlformats.org/package/2006/metadata/core-properties' " w:xpath="/ns1:coreProperties[1]/ns0:title[1]" w:storeItemID="{6C3C8BC8-F283-45AE-878A-BAB7291924A1}"/>
        <w:text/>
      </w:sdtPr>
      <w:sdtEndPr/>
      <w:sdtContent>
        <w:r w:rsidR="000D4DEA" w:rsidRPr="00384918">
          <w:rPr>
            <w:color w:val="000667"/>
          </w:rPr>
          <w:t>Workshop</w:t>
        </w:r>
        <w:r w:rsidR="004A7D41" w:rsidRPr="00384918">
          <w:rPr>
            <w:color w:val="000667"/>
          </w:rPr>
          <w:t>:</w:t>
        </w:r>
        <w:r w:rsidR="00384918">
          <w:rPr>
            <w:color w:val="000667"/>
          </w:rPr>
          <w:t xml:space="preserve"> Navn på workshop</w:t>
        </w:r>
      </w:sdtContent>
    </w:sdt>
    <w:r w:rsidR="001A715A" w:rsidRPr="00384918">
      <w:rPr>
        <w:color w:val="000667"/>
      </w:rPr>
      <w:tab/>
    </w:r>
    <w:r w:rsidR="001A715A">
      <w:rPr>
        <w:color w:val="FBBA07" w:themeColor="accent5"/>
      </w:rPr>
      <w:tab/>
    </w:r>
    <w:r w:rsidR="001A715A">
      <w:rPr>
        <w:color w:val="FBBA07" w:themeColor="accent5"/>
      </w:rPr>
      <w:tab/>
    </w:r>
    <w:r w:rsidR="001A715A">
      <w:rPr>
        <w:color w:val="FBBA07" w:themeColor="accent5"/>
      </w:rPr>
      <w:tab/>
    </w:r>
    <w:r w:rsidR="002E5D16" w:rsidRPr="009E7707">
      <w:rPr>
        <w:color w:val="FF451F"/>
      </w:rPr>
      <w:fldChar w:fldCharType="begin"/>
    </w:r>
    <w:r w:rsidR="002E5D16" w:rsidRPr="009E7707">
      <w:rPr>
        <w:color w:val="FF451F"/>
      </w:rPr>
      <w:instrText>PAGE   \* MERGEFORMAT</w:instrText>
    </w:r>
    <w:r w:rsidR="002E5D16" w:rsidRPr="009E7707">
      <w:rPr>
        <w:color w:val="FF451F"/>
      </w:rPr>
      <w:fldChar w:fldCharType="separate"/>
    </w:r>
    <w:r w:rsidR="002E5D16" w:rsidRPr="009E7707">
      <w:rPr>
        <w:color w:val="FF451F"/>
      </w:rPr>
      <w:t>1</w:t>
    </w:r>
    <w:r w:rsidR="002E5D16" w:rsidRPr="009E7707">
      <w:rPr>
        <w:color w:val="FF451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743746"/>
      <w:docPartObj>
        <w:docPartGallery w:val="Page Numbers (Bottom of Page)"/>
        <w:docPartUnique/>
      </w:docPartObj>
    </w:sdtPr>
    <w:sdtEndPr/>
    <w:sdtContent>
      <w:p w14:paraId="036AAC02" w14:textId="77777777" w:rsidR="00F3514B" w:rsidRDefault="00F3514B">
        <w:pPr>
          <w:pStyle w:val="Bunntekst"/>
          <w:jc w:val="right"/>
        </w:pPr>
        <w:r>
          <w:fldChar w:fldCharType="begin"/>
        </w:r>
        <w:r>
          <w:instrText>PAGE   \* MERGEFORMAT</w:instrText>
        </w:r>
        <w:r>
          <w:fldChar w:fldCharType="separate"/>
        </w:r>
        <w:r>
          <w:t>2</w:t>
        </w:r>
        <w:r>
          <w:fldChar w:fldCharType="end"/>
        </w:r>
      </w:p>
    </w:sdtContent>
  </w:sdt>
  <w:p w14:paraId="344C4E8B" w14:textId="77777777" w:rsidR="00F3514B" w:rsidRDefault="00F351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EA98" w14:textId="77777777" w:rsidR="00FB1974" w:rsidRDefault="00FB1974" w:rsidP="00B22FB9">
      <w:r>
        <w:separator/>
      </w:r>
    </w:p>
  </w:footnote>
  <w:footnote w:type="continuationSeparator" w:id="0">
    <w:p w14:paraId="18B5BD34" w14:textId="77777777" w:rsidR="00FB1974" w:rsidRDefault="00FB1974" w:rsidP="00B22FB9">
      <w:r>
        <w:continuationSeparator/>
      </w:r>
    </w:p>
  </w:footnote>
  <w:footnote w:type="continuationNotice" w:id="1">
    <w:p w14:paraId="155811D8" w14:textId="77777777" w:rsidR="00FB1974" w:rsidRDefault="00FB1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7414" w14:textId="7B7972FA" w:rsidR="001B06B3" w:rsidRDefault="00384918">
    <w:pPr>
      <w:pStyle w:val="Topptekst"/>
    </w:pPr>
    <w:r>
      <w:rPr>
        <w:noProof/>
      </w:rPr>
      <w:drawing>
        <wp:inline distT="0" distB="0" distL="0" distR="0" wp14:anchorId="7D3CE1B2" wp14:editId="351BF322">
          <wp:extent cx="1047750" cy="567570"/>
          <wp:effectExtent l="0" t="0" r="0" b="4445"/>
          <wp:docPr id="3" name="Bilde 3"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10;&#10;Automatisk generert beskrivelse"/>
                  <pic:cNvPicPr/>
                </pic:nvPicPr>
                <pic:blipFill>
                  <a:blip r:embed="rId1"/>
                  <a:stretch>
                    <a:fillRect/>
                  </a:stretch>
                </pic:blipFill>
                <pic:spPr>
                  <a:xfrm>
                    <a:off x="0" y="0"/>
                    <a:ext cx="1065554" cy="5772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BF7C" w14:textId="0D97F5E0" w:rsidR="00090714" w:rsidRDefault="00090714" w:rsidP="00B22FB9">
    <w:pPr>
      <w:pStyle w:val="Topptekst"/>
    </w:pPr>
  </w:p>
  <w:p w14:paraId="5027A6A7" w14:textId="77777777" w:rsidR="00090714" w:rsidRDefault="00090714" w:rsidP="00B22FB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C8B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C8B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CB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E4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0A9B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30BD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F2B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4C00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082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70A5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74583"/>
    <w:multiLevelType w:val="hybridMultilevel"/>
    <w:tmpl w:val="406CF688"/>
    <w:lvl w:ilvl="0" w:tplc="8D28A786">
      <w:start w:val="1"/>
      <w:numFmt w:val="bullet"/>
      <w:pStyle w:val="Listeavsnitt"/>
      <w:lvlText w:val=""/>
      <w:lvlJc w:val="left"/>
      <w:pPr>
        <w:ind w:left="567" w:hanging="283"/>
      </w:pPr>
      <w:rPr>
        <w:rFonts w:ascii="Wingdings" w:hAnsi="Wingdings" w:hint="default"/>
      </w:rPr>
    </w:lvl>
    <w:lvl w:ilvl="1" w:tplc="04140003" w:tentative="1">
      <w:start w:val="1"/>
      <w:numFmt w:val="bullet"/>
      <w:lvlText w:val="o"/>
      <w:lvlJc w:val="left"/>
      <w:pPr>
        <w:ind w:left="1440" w:hanging="360"/>
      </w:pPr>
      <w:rPr>
        <w:rFonts w:ascii="Menlo" w:hAnsi="Menlo" w:cs="Menlo"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Menlo" w:hAnsi="Menlo" w:cs="Menlo"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Menlo" w:hAnsi="Menlo" w:cs="Menlo"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D43F8C"/>
    <w:multiLevelType w:val="multilevel"/>
    <w:tmpl w:val="6750E6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238606B0"/>
    <w:multiLevelType w:val="hybridMultilevel"/>
    <w:tmpl w:val="7FAC7C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5BB3EC9"/>
    <w:multiLevelType w:val="multilevel"/>
    <w:tmpl w:val="29005F12"/>
    <w:lvl w:ilvl="0">
      <w:start w:val="1"/>
      <w:numFmt w:val="decimal"/>
      <w:lvlText w:val="%1"/>
      <w:lvlJc w:val="left"/>
      <w:pPr>
        <w:ind w:left="792" w:hanging="432"/>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4" w15:restartNumberingAfterBreak="0">
    <w:nsid w:val="366E4E31"/>
    <w:multiLevelType w:val="hybridMultilevel"/>
    <w:tmpl w:val="7D2A4468"/>
    <w:lvl w:ilvl="0" w:tplc="4C08650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B5C6C14"/>
    <w:multiLevelType w:val="hybridMultilevel"/>
    <w:tmpl w:val="8946CED0"/>
    <w:lvl w:ilvl="0" w:tplc="15769DFE">
      <w:numFmt w:val="bullet"/>
      <w:lvlText w:val="-"/>
      <w:lvlJc w:val="left"/>
      <w:pPr>
        <w:ind w:left="720" w:hanging="360"/>
      </w:pPr>
      <w:rPr>
        <w:rFonts w:ascii="Museo Sans 100" w:eastAsia="Times New Roman" w:hAnsi="Museo Sans 100"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6696D4A"/>
    <w:multiLevelType w:val="hybridMultilevel"/>
    <w:tmpl w:val="25A4908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AB688E"/>
    <w:multiLevelType w:val="hybridMultilevel"/>
    <w:tmpl w:val="A98E1C6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9C30C0F"/>
    <w:multiLevelType w:val="hybridMultilevel"/>
    <w:tmpl w:val="64AA23F8"/>
    <w:lvl w:ilvl="0" w:tplc="69D0CCBE">
      <w:start w:val="1"/>
      <w:numFmt w:val="bullet"/>
      <w:pStyle w:val="Liste"/>
      <w:lvlText w:val=""/>
      <w:lvlJc w:val="left"/>
      <w:pPr>
        <w:ind w:left="644" w:hanging="360"/>
      </w:pPr>
      <w:rPr>
        <w:rFonts w:ascii="Wingdings" w:hAnsi="Wingdings" w:hint="default"/>
        <w:color w:val="auto"/>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C535C0C"/>
    <w:multiLevelType w:val="multilevel"/>
    <w:tmpl w:val="A3E879C6"/>
    <w:lvl w:ilvl="0">
      <w:start w:val="1"/>
      <w:numFmt w:val="bullet"/>
      <w:lvlText w:val=""/>
      <w:lvlJc w:val="left"/>
      <w:pPr>
        <w:ind w:left="567" w:hanging="283"/>
      </w:pPr>
      <w:rPr>
        <w:rFonts w:ascii="Symbol" w:hAnsi="Symbol" w:cs="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1E34F8"/>
    <w:multiLevelType w:val="hybridMultilevel"/>
    <w:tmpl w:val="4ECEC3B8"/>
    <w:lvl w:ilvl="0" w:tplc="3F4A50C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9B0636"/>
    <w:multiLevelType w:val="multilevel"/>
    <w:tmpl w:val="E396B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21"/>
  </w:num>
  <w:num w:numId="3">
    <w:abstractNumId w:val="10"/>
  </w:num>
  <w:num w:numId="4">
    <w:abstractNumId w:val="10"/>
  </w:num>
  <w:num w:numId="5">
    <w:abstractNumId w:val="10"/>
  </w:num>
  <w:num w:numId="6">
    <w:abstractNumId w:val="18"/>
  </w:num>
  <w:num w:numId="7">
    <w:abstractNumId w:val="11"/>
  </w:num>
  <w:num w:numId="8">
    <w:abstractNumId w:val="19"/>
  </w:num>
  <w:num w:numId="9">
    <w:abstractNumId w:val="4"/>
  </w:num>
  <w:num w:numId="10">
    <w:abstractNumId w:val="5"/>
  </w:num>
  <w:num w:numId="11">
    <w:abstractNumId w:val="6"/>
  </w:num>
  <w:num w:numId="12">
    <w:abstractNumId w:val="7"/>
  </w:num>
  <w:num w:numId="13">
    <w:abstractNumId w:val="9"/>
  </w:num>
  <w:num w:numId="14">
    <w:abstractNumId w:val="0"/>
  </w:num>
  <w:num w:numId="15">
    <w:abstractNumId w:val="1"/>
  </w:num>
  <w:num w:numId="16">
    <w:abstractNumId w:val="2"/>
  </w:num>
  <w:num w:numId="17">
    <w:abstractNumId w:val="3"/>
  </w:num>
  <w:num w:numId="18">
    <w:abstractNumId w:val="8"/>
  </w:num>
  <w:num w:numId="19">
    <w:abstractNumId w:val="12"/>
  </w:num>
  <w:num w:numId="20">
    <w:abstractNumId w:val="17"/>
  </w:num>
  <w:num w:numId="21">
    <w:abstractNumId w:val="16"/>
  </w:num>
  <w:num w:numId="22">
    <w:abstractNumId w:val="14"/>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4B"/>
    <w:rsid w:val="00000801"/>
    <w:rsid w:val="000141AA"/>
    <w:rsid w:val="00020A5B"/>
    <w:rsid w:val="000219CE"/>
    <w:rsid w:val="00021D27"/>
    <w:rsid w:val="00027D03"/>
    <w:rsid w:val="00027F5C"/>
    <w:rsid w:val="000326C0"/>
    <w:rsid w:val="000331A5"/>
    <w:rsid w:val="000369A7"/>
    <w:rsid w:val="000378FE"/>
    <w:rsid w:val="000414B6"/>
    <w:rsid w:val="00042EC7"/>
    <w:rsid w:val="000436F8"/>
    <w:rsid w:val="00052CB6"/>
    <w:rsid w:val="0006238C"/>
    <w:rsid w:val="00090714"/>
    <w:rsid w:val="00093FD7"/>
    <w:rsid w:val="000963AF"/>
    <w:rsid w:val="000A0820"/>
    <w:rsid w:val="000A233F"/>
    <w:rsid w:val="000A474A"/>
    <w:rsid w:val="000B7EF2"/>
    <w:rsid w:val="000D4DEA"/>
    <w:rsid w:val="000D4E8A"/>
    <w:rsid w:val="000E028A"/>
    <w:rsid w:val="000F12A6"/>
    <w:rsid w:val="000F2C93"/>
    <w:rsid w:val="000F6778"/>
    <w:rsid w:val="00107939"/>
    <w:rsid w:val="001116CA"/>
    <w:rsid w:val="00123AC7"/>
    <w:rsid w:val="0012403B"/>
    <w:rsid w:val="00132BF4"/>
    <w:rsid w:val="00140E33"/>
    <w:rsid w:val="001475B4"/>
    <w:rsid w:val="00150E4A"/>
    <w:rsid w:val="001528B4"/>
    <w:rsid w:val="001540EF"/>
    <w:rsid w:val="0016208B"/>
    <w:rsid w:val="00174B23"/>
    <w:rsid w:val="0017769D"/>
    <w:rsid w:val="00180D87"/>
    <w:rsid w:val="001812BB"/>
    <w:rsid w:val="00181AA8"/>
    <w:rsid w:val="00184F22"/>
    <w:rsid w:val="00191BEA"/>
    <w:rsid w:val="0019257B"/>
    <w:rsid w:val="00196528"/>
    <w:rsid w:val="00197337"/>
    <w:rsid w:val="001A3611"/>
    <w:rsid w:val="001A5EE9"/>
    <w:rsid w:val="001A715A"/>
    <w:rsid w:val="001B06B3"/>
    <w:rsid w:val="001B3D47"/>
    <w:rsid w:val="001B60E3"/>
    <w:rsid w:val="001C1E25"/>
    <w:rsid w:val="001C3A00"/>
    <w:rsid w:val="001D4A66"/>
    <w:rsid w:val="001D4BCD"/>
    <w:rsid w:val="001E2A47"/>
    <w:rsid w:val="001E56BB"/>
    <w:rsid w:val="001E653A"/>
    <w:rsid w:val="0022201D"/>
    <w:rsid w:val="00224F8C"/>
    <w:rsid w:val="00232602"/>
    <w:rsid w:val="002329E5"/>
    <w:rsid w:val="00232FF2"/>
    <w:rsid w:val="002331FC"/>
    <w:rsid w:val="00236D94"/>
    <w:rsid w:val="00243E70"/>
    <w:rsid w:val="00244E8E"/>
    <w:rsid w:val="00253EA3"/>
    <w:rsid w:val="00254B95"/>
    <w:rsid w:val="00261666"/>
    <w:rsid w:val="002823EC"/>
    <w:rsid w:val="00287CC8"/>
    <w:rsid w:val="00291260"/>
    <w:rsid w:val="00293AB8"/>
    <w:rsid w:val="002A19C5"/>
    <w:rsid w:val="002A4DBF"/>
    <w:rsid w:val="002A788B"/>
    <w:rsid w:val="002A7DCE"/>
    <w:rsid w:val="002B2304"/>
    <w:rsid w:val="002B5CF4"/>
    <w:rsid w:val="002C68EE"/>
    <w:rsid w:val="002D150D"/>
    <w:rsid w:val="002E41A0"/>
    <w:rsid w:val="002E589C"/>
    <w:rsid w:val="002E5B46"/>
    <w:rsid w:val="002E5D16"/>
    <w:rsid w:val="002F32FF"/>
    <w:rsid w:val="002F4813"/>
    <w:rsid w:val="002F4DA3"/>
    <w:rsid w:val="00303032"/>
    <w:rsid w:val="003054F1"/>
    <w:rsid w:val="00317726"/>
    <w:rsid w:val="00325938"/>
    <w:rsid w:val="003304E2"/>
    <w:rsid w:val="00334311"/>
    <w:rsid w:val="00334C2E"/>
    <w:rsid w:val="003456EE"/>
    <w:rsid w:val="003475FA"/>
    <w:rsid w:val="00355D9E"/>
    <w:rsid w:val="00367E4B"/>
    <w:rsid w:val="00372713"/>
    <w:rsid w:val="00372C87"/>
    <w:rsid w:val="003750D7"/>
    <w:rsid w:val="00382EED"/>
    <w:rsid w:val="003847C5"/>
    <w:rsid w:val="00384918"/>
    <w:rsid w:val="00393F97"/>
    <w:rsid w:val="003A1EAB"/>
    <w:rsid w:val="003A5E44"/>
    <w:rsid w:val="003A6643"/>
    <w:rsid w:val="003B0DAC"/>
    <w:rsid w:val="003B4483"/>
    <w:rsid w:val="003B7CB3"/>
    <w:rsid w:val="003C096C"/>
    <w:rsid w:val="003C2FB8"/>
    <w:rsid w:val="003C31BC"/>
    <w:rsid w:val="003C4D3E"/>
    <w:rsid w:val="003D25B2"/>
    <w:rsid w:val="003D6769"/>
    <w:rsid w:val="003D7592"/>
    <w:rsid w:val="003D76A5"/>
    <w:rsid w:val="003E4F0F"/>
    <w:rsid w:val="003E61D1"/>
    <w:rsid w:val="003E645A"/>
    <w:rsid w:val="003F3F2A"/>
    <w:rsid w:val="00400BC5"/>
    <w:rsid w:val="0040407E"/>
    <w:rsid w:val="00406842"/>
    <w:rsid w:val="00413AA1"/>
    <w:rsid w:val="004143E2"/>
    <w:rsid w:val="0042332C"/>
    <w:rsid w:val="00424FF8"/>
    <w:rsid w:val="00426FFE"/>
    <w:rsid w:val="00441BF5"/>
    <w:rsid w:val="004451C0"/>
    <w:rsid w:val="004457F3"/>
    <w:rsid w:val="00450FD7"/>
    <w:rsid w:val="004564BD"/>
    <w:rsid w:val="0046237D"/>
    <w:rsid w:val="004633A5"/>
    <w:rsid w:val="00464EA9"/>
    <w:rsid w:val="0046605E"/>
    <w:rsid w:val="00471085"/>
    <w:rsid w:val="00475134"/>
    <w:rsid w:val="00481425"/>
    <w:rsid w:val="00491CD1"/>
    <w:rsid w:val="00492F10"/>
    <w:rsid w:val="00497AE6"/>
    <w:rsid w:val="004A7C06"/>
    <w:rsid w:val="004A7D41"/>
    <w:rsid w:val="004B353E"/>
    <w:rsid w:val="004C1E6C"/>
    <w:rsid w:val="004C47B5"/>
    <w:rsid w:val="004D1C2F"/>
    <w:rsid w:val="004D2F63"/>
    <w:rsid w:val="004D4FE0"/>
    <w:rsid w:val="004E1DAF"/>
    <w:rsid w:val="004F54E9"/>
    <w:rsid w:val="004F70C7"/>
    <w:rsid w:val="00503FEB"/>
    <w:rsid w:val="00504FA2"/>
    <w:rsid w:val="00507C80"/>
    <w:rsid w:val="00512B6F"/>
    <w:rsid w:val="00516E5B"/>
    <w:rsid w:val="00517F32"/>
    <w:rsid w:val="00526EA3"/>
    <w:rsid w:val="00533D31"/>
    <w:rsid w:val="005501CE"/>
    <w:rsid w:val="005513F2"/>
    <w:rsid w:val="00557A7B"/>
    <w:rsid w:val="00562118"/>
    <w:rsid w:val="00567CDB"/>
    <w:rsid w:val="00572A5A"/>
    <w:rsid w:val="00576EC5"/>
    <w:rsid w:val="00577FBB"/>
    <w:rsid w:val="00584BC4"/>
    <w:rsid w:val="00586B26"/>
    <w:rsid w:val="00586ED4"/>
    <w:rsid w:val="00587C8B"/>
    <w:rsid w:val="005A0520"/>
    <w:rsid w:val="005A1BB8"/>
    <w:rsid w:val="005A4E6D"/>
    <w:rsid w:val="005A6621"/>
    <w:rsid w:val="005B3025"/>
    <w:rsid w:val="005C4CE3"/>
    <w:rsid w:val="005C77C3"/>
    <w:rsid w:val="005D6F12"/>
    <w:rsid w:val="005E055A"/>
    <w:rsid w:val="005F5CB4"/>
    <w:rsid w:val="0060137C"/>
    <w:rsid w:val="006031D5"/>
    <w:rsid w:val="006208D4"/>
    <w:rsid w:val="00620DDA"/>
    <w:rsid w:val="00623FD7"/>
    <w:rsid w:val="006325E2"/>
    <w:rsid w:val="006425CA"/>
    <w:rsid w:val="00642AA8"/>
    <w:rsid w:val="006444C4"/>
    <w:rsid w:val="00645D96"/>
    <w:rsid w:val="006509C1"/>
    <w:rsid w:val="00652FFB"/>
    <w:rsid w:val="00654572"/>
    <w:rsid w:val="00655F84"/>
    <w:rsid w:val="00656DC8"/>
    <w:rsid w:val="00661C07"/>
    <w:rsid w:val="00663C0C"/>
    <w:rsid w:val="006652D5"/>
    <w:rsid w:val="00665A20"/>
    <w:rsid w:val="00676D6D"/>
    <w:rsid w:val="00684651"/>
    <w:rsid w:val="00693A39"/>
    <w:rsid w:val="006940C8"/>
    <w:rsid w:val="006A11E2"/>
    <w:rsid w:val="006A479C"/>
    <w:rsid w:val="006B2B24"/>
    <w:rsid w:val="006B4E08"/>
    <w:rsid w:val="006C0F88"/>
    <w:rsid w:val="006D3600"/>
    <w:rsid w:val="006D5AA5"/>
    <w:rsid w:val="006E0C10"/>
    <w:rsid w:val="006F19A8"/>
    <w:rsid w:val="006F2079"/>
    <w:rsid w:val="006F3A25"/>
    <w:rsid w:val="006F6B3E"/>
    <w:rsid w:val="006F7A22"/>
    <w:rsid w:val="007045B5"/>
    <w:rsid w:val="007058B4"/>
    <w:rsid w:val="00705948"/>
    <w:rsid w:val="0070655B"/>
    <w:rsid w:val="0071289C"/>
    <w:rsid w:val="00724810"/>
    <w:rsid w:val="007254A1"/>
    <w:rsid w:val="007357FC"/>
    <w:rsid w:val="00740162"/>
    <w:rsid w:val="007500D8"/>
    <w:rsid w:val="0075101F"/>
    <w:rsid w:val="00752BE8"/>
    <w:rsid w:val="007535F5"/>
    <w:rsid w:val="00753C50"/>
    <w:rsid w:val="00763932"/>
    <w:rsid w:val="00771181"/>
    <w:rsid w:val="00777CA8"/>
    <w:rsid w:val="00781D2F"/>
    <w:rsid w:val="007829AD"/>
    <w:rsid w:val="00791B3C"/>
    <w:rsid w:val="00793493"/>
    <w:rsid w:val="007A0D9D"/>
    <w:rsid w:val="007A2544"/>
    <w:rsid w:val="007A4C8A"/>
    <w:rsid w:val="007B15DB"/>
    <w:rsid w:val="007C0264"/>
    <w:rsid w:val="007C0FAC"/>
    <w:rsid w:val="007C42C8"/>
    <w:rsid w:val="007C589D"/>
    <w:rsid w:val="007C66B0"/>
    <w:rsid w:val="007E63EB"/>
    <w:rsid w:val="007E67A6"/>
    <w:rsid w:val="007F4491"/>
    <w:rsid w:val="007F7F08"/>
    <w:rsid w:val="0080738A"/>
    <w:rsid w:val="00807B6B"/>
    <w:rsid w:val="008178D8"/>
    <w:rsid w:val="00821C62"/>
    <w:rsid w:val="00830A51"/>
    <w:rsid w:val="008335F1"/>
    <w:rsid w:val="00841DD3"/>
    <w:rsid w:val="00853746"/>
    <w:rsid w:val="0086235B"/>
    <w:rsid w:val="00882A61"/>
    <w:rsid w:val="00892630"/>
    <w:rsid w:val="00894703"/>
    <w:rsid w:val="00895FF0"/>
    <w:rsid w:val="008A23E4"/>
    <w:rsid w:val="008A50CE"/>
    <w:rsid w:val="008B566D"/>
    <w:rsid w:val="008C012E"/>
    <w:rsid w:val="008C1EA6"/>
    <w:rsid w:val="008C2592"/>
    <w:rsid w:val="008C2A55"/>
    <w:rsid w:val="008C4C16"/>
    <w:rsid w:val="008C6A18"/>
    <w:rsid w:val="008D3470"/>
    <w:rsid w:val="008D3828"/>
    <w:rsid w:val="008D57B5"/>
    <w:rsid w:val="008E146E"/>
    <w:rsid w:val="008E556D"/>
    <w:rsid w:val="008E59DF"/>
    <w:rsid w:val="008F41AF"/>
    <w:rsid w:val="008F4B52"/>
    <w:rsid w:val="008F4F1A"/>
    <w:rsid w:val="008F6F78"/>
    <w:rsid w:val="00902B26"/>
    <w:rsid w:val="009042A9"/>
    <w:rsid w:val="00910AB6"/>
    <w:rsid w:val="00912FE2"/>
    <w:rsid w:val="009132E1"/>
    <w:rsid w:val="009160A3"/>
    <w:rsid w:val="009160C5"/>
    <w:rsid w:val="0091745C"/>
    <w:rsid w:val="00923E4B"/>
    <w:rsid w:val="0092663A"/>
    <w:rsid w:val="00927335"/>
    <w:rsid w:val="00930847"/>
    <w:rsid w:val="00931291"/>
    <w:rsid w:val="009322E1"/>
    <w:rsid w:val="00945C1D"/>
    <w:rsid w:val="0095619C"/>
    <w:rsid w:val="009564AE"/>
    <w:rsid w:val="00970C5C"/>
    <w:rsid w:val="00973A1F"/>
    <w:rsid w:val="009829EF"/>
    <w:rsid w:val="0099471D"/>
    <w:rsid w:val="009970CD"/>
    <w:rsid w:val="00997702"/>
    <w:rsid w:val="00997E7D"/>
    <w:rsid w:val="009A6436"/>
    <w:rsid w:val="009B08D9"/>
    <w:rsid w:val="009B2060"/>
    <w:rsid w:val="009B5765"/>
    <w:rsid w:val="009C5FD4"/>
    <w:rsid w:val="009C6F84"/>
    <w:rsid w:val="009D44D1"/>
    <w:rsid w:val="009D58A6"/>
    <w:rsid w:val="009E7707"/>
    <w:rsid w:val="009F2235"/>
    <w:rsid w:val="009F3087"/>
    <w:rsid w:val="00A01063"/>
    <w:rsid w:val="00A027EE"/>
    <w:rsid w:val="00A02CE4"/>
    <w:rsid w:val="00A07612"/>
    <w:rsid w:val="00A11EFE"/>
    <w:rsid w:val="00A12BE5"/>
    <w:rsid w:val="00A172AD"/>
    <w:rsid w:val="00A31729"/>
    <w:rsid w:val="00A32798"/>
    <w:rsid w:val="00A37454"/>
    <w:rsid w:val="00A400E3"/>
    <w:rsid w:val="00A43FFC"/>
    <w:rsid w:val="00A47555"/>
    <w:rsid w:val="00A533F9"/>
    <w:rsid w:val="00A56E90"/>
    <w:rsid w:val="00A61E53"/>
    <w:rsid w:val="00A635A2"/>
    <w:rsid w:val="00A6576A"/>
    <w:rsid w:val="00A65C97"/>
    <w:rsid w:val="00A8358B"/>
    <w:rsid w:val="00A85E48"/>
    <w:rsid w:val="00A9494A"/>
    <w:rsid w:val="00A94C34"/>
    <w:rsid w:val="00AA42B0"/>
    <w:rsid w:val="00AA5B3F"/>
    <w:rsid w:val="00AA5F5E"/>
    <w:rsid w:val="00AB3DD7"/>
    <w:rsid w:val="00AC1BB9"/>
    <w:rsid w:val="00AC3CB9"/>
    <w:rsid w:val="00AD091A"/>
    <w:rsid w:val="00AD52B7"/>
    <w:rsid w:val="00AD7443"/>
    <w:rsid w:val="00AE48AB"/>
    <w:rsid w:val="00AF39CB"/>
    <w:rsid w:val="00AF4BD4"/>
    <w:rsid w:val="00AF60B2"/>
    <w:rsid w:val="00B001AD"/>
    <w:rsid w:val="00B046A4"/>
    <w:rsid w:val="00B047E8"/>
    <w:rsid w:val="00B10224"/>
    <w:rsid w:val="00B11A99"/>
    <w:rsid w:val="00B14861"/>
    <w:rsid w:val="00B22FB9"/>
    <w:rsid w:val="00B23FF0"/>
    <w:rsid w:val="00B245CF"/>
    <w:rsid w:val="00B30BA8"/>
    <w:rsid w:val="00B317C4"/>
    <w:rsid w:val="00B31F00"/>
    <w:rsid w:val="00B55375"/>
    <w:rsid w:val="00B776BB"/>
    <w:rsid w:val="00B9581B"/>
    <w:rsid w:val="00B97A21"/>
    <w:rsid w:val="00BA085F"/>
    <w:rsid w:val="00BA137C"/>
    <w:rsid w:val="00BA2100"/>
    <w:rsid w:val="00BB0123"/>
    <w:rsid w:val="00BB30CE"/>
    <w:rsid w:val="00BB573E"/>
    <w:rsid w:val="00BE07BD"/>
    <w:rsid w:val="00BF388E"/>
    <w:rsid w:val="00BF4C35"/>
    <w:rsid w:val="00C122EE"/>
    <w:rsid w:val="00C15C35"/>
    <w:rsid w:val="00C16027"/>
    <w:rsid w:val="00C1770F"/>
    <w:rsid w:val="00C2209B"/>
    <w:rsid w:val="00C224B5"/>
    <w:rsid w:val="00C35445"/>
    <w:rsid w:val="00C40470"/>
    <w:rsid w:val="00C44620"/>
    <w:rsid w:val="00C5391F"/>
    <w:rsid w:val="00C61C5E"/>
    <w:rsid w:val="00C61EED"/>
    <w:rsid w:val="00C623B4"/>
    <w:rsid w:val="00C62F12"/>
    <w:rsid w:val="00C64902"/>
    <w:rsid w:val="00C723E0"/>
    <w:rsid w:val="00C73353"/>
    <w:rsid w:val="00C73F24"/>
    <w:rsid w:val="00C74AA7"/>
    <w:rsid w:val="00C752FC"/>
    <w:rsid w:val="00C814FF"/>
    <w:rsid w:val="00C850EE"/>
    <w:rsid w:val="00C85E55"/>
    <w:rsid w:val="00C91003"/>
    <w:rsid w:val="00C925FB"/>
    <w:rsid w:val="00CA10DC"/>
    <w:rsid w:val="00CC4CED"/>
    <w:rsid w:val="00CD2303"/>
    <w:rsid w:val="00CE4658"/>
    <w:rsid w:val="00CE4DF6"/>
    <w:rsid w:val="00CF2175"/>
    <w:rsid w:val="00CF4C96"/>
    <w:rsid w:val="00D07886"/>
    <w:rsid w:val="00D1301E"/>
    <w:rsid w:val="00D26287"/>
    <w:rsid w:val="00D325ED"/>
    <w:rsid w:val="00D37AB9"/>
    <w:rsid w:val="00D429A1"/>
    <w:rsid w:val="00D437BD"/>
    <w:rsid w:val="00D54EAA"/>
    <w:rsid w:val="00D62CCD"/>
    <w:rsid w:val="00D634F4"/>
    <w:rsid w:val="00D674C3"/>
    <w:rsid w:val="00D715CA"/>
    <w:rsid w:val="00D753D9"/>
    <w:rsid w:val="00D77382"/>
    <w:rsid w:val="00D80208"/>
    <w:rsid w:val="00D83E3C"/>
    <w:rsid w:val="00D86255"/>
    <w:rsid w:val="00D87D74"/>
    <w:rsid w:val="00D943B0"/>
    <w:rsid w:val="00DB1215"/>
    <w:rsid w:val="00DB483C"/>
    <w:rsid w:val="00DC18FB"/>
    <w:rsid w:val="00DC5486"/>
    <w:rsid w:val="00DC56C2"/>
    <w:rsid w:val="00DD4213"/>
    <w:rsid w:val="00DE4629"/>
    <w:rsid w:val="00DF5B22"/>
    <w:rsid w:val="00DF5CA3"/>
    <w:rsid w:val="00E01DB2"/>
    <w:rsid w:val="00E068F7"/>
    <w:rsid w:val="00E0789E"/>
    <w:rsid w:val="00E32084"/>
    <w:rsid w:val="00E5351D"/>
    <w:rsid w:val="00E55D15"/>
    <w:rsid w:val="00E81D20"/>
    <w:rsid w:val="00E82ABC"/>
    <w:rsid w:val="00EB003D"/>
    <w:rsid w:val="00EB23DA"/>
    <w:rsid w:val="00EC14A9"/>
    <w:rsid w:val="00EC3399"/>
    <w:rsid w:val="00EC41D4"/>
    <w:rsid w:val="00EC5C44"/>
    <w:rsid w:val="00ED26E5"/>
    <w:rsid w:val="00EE2476"/>
    <w:rsid w:val="00EE4E93"/>
    <w:rsid w:val="00F075DB"/>
    <w:rsid w:val="00F11C14"/>
    <w:rsid w:val="00F133E1"/>
    <w:rsid w:val="00F23730"/>
    <w:rsid w:val="00F32096"/>
    <w:rsid w:val="00F3514B"/>
    <w:rsid w:val="00F37046"/>
    <w:rsid w:val="00F37FE7"/>
    <w:rsid w:val="00F43296"/>
    <w:rsid w:val="00F65D74"/>
    <w:rsid w:val="00F72AAE"/>
    <w:rsid w:val="00F72D05"/>
    <w:rsid w:val="00F748CD"/>
    <w:rsid w:val="00F74BE0"/>
    <w:rsid w:val="00F85D16"/>
    <w:rsid w:val="00F92F03"/>
    <w:rsid w:val="00F9747B"/>
    <w:rsid w:val="00FA2807"/>
    <w:rsid w:val="00FB1974"/>
    <w:rsid w:val="00FB52C5"/>
    <w:rsid w:val="00FC1BD6"/>
    <w:rsid w:val="00FC2A7A"/>
    <w:rsid w:val="00FC6354"/>
    <w:rsid w:val="00FD24C5"/>
    <w:rsid w:val="00FE2F90"/>
    <w:rsid w:val="00FE3642"/>
    <w:rsid w:val="00FF0786"/>
    <w:rsid w:val="00FF07AF"/>
    <w:rsid w:val="00FF44AA"/>
    <w:rsid w:val="00FF76B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8DB63"/>
  <w14:defaultImageDpi w14:val="330"/>
  <w15:chartTrackingRefBased/>
  <w15:docId w15:val="{AF3F7B63-EFA5-4E6D-89DC-1A33981B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inorBidi"/>
        <w:b/>
        <w:bCs/>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7C06"/>
    <w:pPr>
      <w:widowControl w:val="0"/>
      <w:spacing w:after="120" w:line="276" w:lineRule="auto"/>
    </w:pPr>
    <w:rPr>
      <w:rFonts w:asciiTheme="minorHAnsi" w:hAnsiTheme="minorHAnsi" w:cs="Times New Roman"/>
      <w:b w:val="0"/>
      <w:bCs w:val="0"/>
      <w:sz w:val="21"/>
      <w:szCs w:val="24"/>
      <w:lang w:eastAsia="nb-NO"/>
    </w:rPr>
  </w:style>
  <w:style w:type="paragraph" w:styleId="Overskrift1">
    <w:name w:val="heading 1"/>
    <w:basedOn w:val="Normal"/>
    <w:next w:val="Normal"/>
    <w:link w:val="Overskrift1Tegn"/>
    <w:qFormat/>
    <w:rsid w:val="002C68EE"/>
    <w:pPr>
      <w:keepNext/>
      <w:keepLines/>
      <w:spacing w:before="240" w:after="240"/>
      <w:outlineLvl w:val="0"/>
    </w:pPr>
    <w:rPr>
      <w:rFonts w:asciiTheme="majorHAnsi" w:eastAsiaTheme="majorEastAsia" w:hAnsiTheme="majorHAnsi" w:cstheme="majorBidi"/>
      <w:bCs/>
      <w:color w:val="FBBA07" w:themeColor="accent5"/>
      <w:sz w:val="28"/>
      <w:szCs w:val="32"/>
    </w:rPr>
  </w:style>
  <w:style w:type="paragraph" w:styleId="Overskrift2">
    <w:name w:val="heading 2"/>
    <w:basedOn w:val="Normal"/>
    <w:next w:val="Normal"/>
    <w:link w:val="Overskrift2Tegn"/>
    <w:unhideWhenUsed/>
    <w:qFormat/>
    <w:rsid w:val="002C68EE"/>
    <w:pPr>
      <w:keepNext/>
      <w:keepLines/>
      <w:spacing w:before="240"/>
      <w:outlineLvl w:val="1"/>
    </w:pPr>
    <w:rPr>
      <w:rFonts w:asciiTheme="majorHAnsi" w:eastAsiaTheme="majorEastAsia" w:hAnsiTheme="majorHAnsi" w:cstheme="majorBidi"/>
      <w:bCs/>
      <w:color w:val="FBBA07" w:themeColor="accent5"/>
      <w:sz w:val="24"/>
      <w:szCs w:val="26"/>
    </w:rPr>
  </w:style>
  <w:style w:type="paragraph" w:styleId="Overskrift3">
    <w:name w:val="heading 3"/>
    <w:basedOn w:val="Normal"/>
    <w:next w:val="Normal"/>
    <w:link w:val="Overskrift3Tegn"/>
    <w:unhideWhenUsed/>
    <w:qFormat/>
    <w:rsid w:val="00AA42B0"/>
    <w:pPr>
      <w:keepNext/>
      <w:keepLines/>
      <w:spacing w:before="240"/>
      <w:outlineLvl w:val="2"/>
    </w:pPr>
    <w:rPr>
      <w:rFonts w:asciiTheme="majorHAnsi" w:eastAsiaTheme="majorEastAsia" w:hAnsiTheme="majorHAnsi" w:cstheme="majorBidi"/>
      <w:bCs/>
      <w:color w:val="000000" w:themeColor="text1"/>
      <w:sz w:val="24"/>
    </w:rPr>
  </w:style>
  <w:style w:type="paragraph" w:styleId="Overskrift4">
    <w:name w:val="heading 4"/>
    <w:basedOn w:val="Normal"/>
    <w:next w:val="Normal"/>
    <w:link w:val="Overskrift4Tegn"/>
    <w:unhideWhenUsed/>
    <w:qFormat/>
    <w:rsid w:val="00D37AB9"/>
    <w:pPr>
      <w:keepNext/>
      <w:keepLines/>
      <w:numPr>
        <w:ilvl w:val="3"/>
        <w:numId w:val="7"/>
      </w:numPr>
      <w:spacing w:before="120"/>
      <w:ind w:left="862" w:hanging="862"/>
      <w:outlineLvl w:val="3"/>
    </w:pPr>
    <w:rPr>
      <w:rFonts w:asciiTheme="majorHAnsi" w:eastAsiaTheme="majorEastAsia" w:hAnsiTheme="majorHAnsi" w:cstheme="majorBidi"/>
      <w:bCs/>
      <w:iCs/>
      <w:color w:val="000000" w:themeColor="text1"/>
    </w:rPr>
  </w:style>
  <w:style w:type="paragraph" w:styleId="Overskrift5">
    <w:name w:val="heading 5"/>
    <w:basedOn w:val="Normal"/>
    <w:next w:val="Normal"/>
    <w:link w:val="Overskrift5Tegn"/>
    <w:unhideWhenUsed/>
    <w:qFormat/>
    <w:rsid w:val="00752BE8"/>
    <w:pPr>
      <w:keepNext/>
      <w:keepLines/>
      <w:numPr>
        <w:ilvl w:val="4"/>
        <w:numId w:val="7"/>
      </w:numPr>
      <w:outlineLvl w:val="4"/>
    </w:pPr>
    <w:rPr>
      <w:rFonts w:ascii="Europa-Regular" w:eastAsiaTheme="majorEastAsia" w:hAnsi="Europa-Regular" w:cstheme="majorBidi"/>
      <w:bCs/>
      <w:color w:val="000000" w:themeColor="text1"/>
    </w:rPr>
  </w:style>
  <w:style w:type="paragraph" w:styleId="Overskrift6">
    <w:name w:val="heading 6"/>
    <w:basedOn w:val="Normal"/>
    <w:next w:val="Normal"/>
    <w:link w:val="Overskrift6Tegn"/>
    <w:unhideWhenUsed/>
    <w:qFormat/>
    <w:rsid w:val="00752BE8"/>
    <w:pPr>
      <w:keepNext/>
      <w:keepLines/>
      <w:numPr>
        <w:ilvl w:val="5"/>
        <w:numId w:val="7"/>
      </w:numPr>
      <w:spacing w:before="40"/>
      <w:outlineLvl w:val="5"/>
    </w:pPr>
    <w:rPr>
      <w:rFonts w:ascii="Europa-Regular" w:eastAsiaTheme="majorEastAsia" w:hAnsi="Europa-Regular" w:cstheme="majorBidi"/>
      <w:bCs/>
      <w:color w:val="000000" w:themeColor="text1"/>
    </w:rPr>
  </w:style>
  <w:style w:type="paragraph" w:styleId="Overskrift7">
    <w:name w:val="heading 7"/>
    <w:basedOn w:val="Normal"/>
    <w:next w:val="Normal"/>
    <w:link w:val="Overskrift7Tegn"/>
    <w:uiPriority w:val="9"/>
    <w:unhideWhenUsed/>
    <w:qFormat/>
    <w:rsid w:val="00FF44AA"/>
    <w:pPr>
      <w:keepNext/>
      <w:keepLines/>
      <w:numPr>
        <w:ilvl w:val="6"/>
        <w:numId w:val="7"/>
      </w:numPr>
      <w:spacing w:before="40"/>
      <w:outlineLvl w:val="6"/>
    </w:pPr>
    <w:rPr>
      <w:rFonts w:asciiTheme="majorHAnsi" w:eastAsiaTheme="majorEastAsia" w:hAnsiTheme="majorHAnsi" w:cstheme="majorBidi"/>
      <w:i/>
      <w:iCs/>
      <w:color w:val="073078" w:themeColor="accent1" w:themeShade="7F"/>
    </w:rPr>
  </w:style>
  <w:style w:type="paragraph" w:styleId="Overskrift8">
    <w:name w:val="heading 8"/>
    <w:basedOn w:val="Normal"/>
    <w:next w:val="Normal"/>
    <w:link w:val="Overskrift8Tegn"/>
    <w:uiPriority w:val="9"/>
    <w:semiHidden/>
    <w:unhideWhenUsed/>
    <w:qFormat/>
    <w:rsid w:val="00FF44AA"/>
    <w:pPr>
      <w:keepNext/>
      <w:keepLines/>
      <w:numPr>
        <w:ilvl w:val="7"/>
        <w:numId w:val="7"/>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FF44AA"/>
    <w:pPr>
      <w:keepNext/>
      <w:keepLines/>
      <w:numPr>
        <w:ilvl w:val="8"/>
        <w:numId w:val="7"/>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1">
    <w:name w:val="Normal1"/>
    <w:uiPriority w:val="1"/>
    <w:semiHidden/>
    <w:unhideWhenUsed/>
  </w:style>
  <w:style w:type="character" w:customStyle="1" w:styleId="Standardskriftforavsnitt1">
    <w:name w:val="Standardskrift for avsnitt1"/>
    <w:uiPriority w:val="1"/>
    <w:semiHidden/>
    <w:unhideWhenUsed/>
  </w:style>
  <w:style w:type="paragraph" w:styleId="INNH1">
    <w:name w:val="toc 1"/>
    <w:basedOn w:val="Normal"/>
    <w:next w:val="Normal"/>
    <w:uiPriority w:val="39"/>
    <w:unhideWhenUsed/>
    <w:rsid w:val="00D674C3"/>
    <w:pPr>
      <w:spacing w:before="360" w:after="60"/>
    </w:pPr>
    <w:rPr>
      <w:rFonts w:asciiTheme="majorHAnsi" w:hAnsiTheme="majorHAnsi" w:cstheme="minorHAnsi"/>
      <w:bCs/>
      <w:color w:val="068877" w:themeColor="accent3" w:themeShade="BF"/>
      <w:sz w:val="26"/>
    </w:rPr>
  </w:style>
  <w:style w:type="table" w:styleId="Tabellrutenett">
    <w:name w:val="Table Grid"/>
    <w:basedOn w:val="Vanligtabell"/>
    <w:uiPriority w:val="59"/>
    <w:rsid w:val="00BB3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
    <w:name w:val="Grid Table 1 Light"/>
    <w:aliases w:val="GIEK tabell"/>
    <w:basedOn w:val="Vanligtabell"/>
    <w:uiPriority w:val="46"/>
    <w:rsid w:val="00243E70"/>
    <w:rPr>
      <w:rFonts w:cs="Times New Roman"/>
      <w:color w:val="000000" w:themeColor="text1"/>
      <w:szCs w:val="20"/>
    </w:rPr>
    <w:tblPr>
      <w:tblStyleRowBandSize w:val="1"/>
      <w:tblStyleColBandSize w:val="1"/>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auto"/>
      <w:vAlign w:val="center"/>
    </w:tcPr>
    <w:tblStylePr w:type="firstRow">
      <w:pPr>
        <w:wordWrap/>
      </w:pPr>
      <w:rPr>
        <w:rFonts w:asciiTheme="majorHAnsi" w:hAnsiTheme="majorHAnsi"/>
        <w:b/>
        <w:bCs/>
        <w:i w:val="0"/>
        <w:color w:val="FFFFFF" w:themeColor="background1"/>
        <w:sz w:val="20"/>
      </w:rPr>
      <w:tblPr/>
      <w:tcPr>
        <w:shd w:val="clear" w:color="auto" w:fill="000000" w:themeFill="text1"/>
      </w:tcPr>
    </w:tblStylePr>
    <w:tblStylePr w:type="lastRow">
      <w:rPr>
        <w:b/>
        <w:bCs/>
      </w:rPr>
      <w:tblPr/>
      <w:tcPr>
        <w:tcBorders>
          <w:top w:val="double" w:sz="4" w:space="0" w:color="000000" w:themeColor="text1"/>
        </w:tcBorders>
        <w:shd w:val="clear" w:color="auto" w:fill="auto"/>
      </w:tcPr>
    </w:tblStylePr>
    <w:tblStylePr w:type="firstCol">
      <w:rPr>
        <w:b/>
        <w:bCs/>
      </w:rPr>
      <w:tblPr/>
      <w:tcPr>
        <w:shd w:val="clear" w:color="auto" w:fill="CCCCCC" w:themeFill="text1" w:themeFillTint="33"/>
      </w:tcPr>
    </w:tblStylePr>
    <w:tblStylePr w:type="lastCol">
      <w:rPr>
        <w:b/>
        <w:bCs/>
      </w:rPr>
    </w:tblStylePr>
  </w:style>
  <w:style w:type="character" w:customStyle="1" w:styleId="Overskrift2Tegn">
    <w:name w:val="Overskrift 2 Tegn"/>
    <w:basedOn w:val="Standardskriftforavsnitt"/>
    <w:link w:val="Overskrift2"/>
    <w:rsid w:val="00F3514B"/>
    <w:rPr>
      <w:rFonts w:eastAsiaTheme="majorEastAsia" w:cstheme="majorBidi"/>
      <w:b w:val="0"/>
      <w:color w:val="FBBA07" w:themeColor="accent5"/>
      <w:sz w:val="24"/>
      <w:szCs w:val="26"/>
      <w:lang w:eastAsia="nb-NO"/>
    </w:rPr>
  </w:style>
  <w:style w:type="table" w:styleId="Vanligtabell5">
    <w:name w:val="Plain Table 5"/>
    <w:basedOn w:val="Vanligtabell"/>
    <w:uiPriority w:val="45"/>
    <w:rsid w:val="00BB30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3Tegn">
    <w:name w:val="Overskrift 3 Tegn"/>
    <w:basedOn w:val="Standardskriftforavsnitt"/>
    <w:link w:val="Overskrift3"/>
    <w:rsid w:val="00AA42B0"/>
    <w:rPr>
      <w:rFonts w:eastAsiaTheme="majorEastAsia" w:cstheme="majorBidi"/>
      <w:b w:val="0"/>
      <w:color w:val="000000" w:themeColor="text1"/>
      <w:sz w:val="24"/>
      <w:szCs w:val="24"/>
      <w:lang w:eastAsia="nb-NO"/>
    </w:rPr>
  </w:style>
  <w:style w:type="table" w:styleId="Rutenettabell7fargerikuthevingsfarge1">
    <w:name w:val="Grid Table 7 Colorful Accent 1"/>
    <w:basedOn w:val="Vanligtabell"/>
    <w:uiPriority w:val="52"/>
    <w:rsid w:val="00BB30CE"/>
    <w:rPr>
      <w:color w:val="0B48B4" w:themeColor="accent1" w:themeShade="BF"/>
    </w:rPr>
    <w:tblPr>
      <w:tblStyleRowBandSize w:val="1"/>
      <w:tblStyleColBandSize w:val="1"/>
      <w:tblBorders>
        <w:top w:val="single" w:sz="4" w:space="0" w:color="70A0F6" w:themeColor="accent1" w:themeTint="99"/>
        <w:left w:val="single" w:sz="4" w:space="0" w:color="70A0F6" w:themeColor="accent1" w:themeTint="99"/>
        <w:bottom w:val="single" w:sz="4" w:space="0" w:color="70A0F6" w:themeColor="accent1" w:themeTint="99"/>
        <w:right w:val="single" w:sz="4" w:space="0" w:color="70A0F6" w:themeColor="accent1" w:themeTint="99"/>
        <w:insideH w:val="single" w:sz="4" w:space="0" w:color="70A0F6" w:themeColor="accent1" w:themeTint="99"/>
        <w:insideV w:val="single" w:sz="4" w:space="0" w:color="70A0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FFC" w:themeFill="accent1" w:themeFillTint="33"/>
      </w:tcPr>
    </w:tblStylePr>
    <w:tblStylePr w:type="band1Horz">
      <w:tblPr/>
      <w:tcPr>
        <w:shd w:val="clear" w:color="auto" w:fill="CFDFFC" w:themeFill="accent1" w:themeFillTint="33"/>
      </w:tcPr>
    </w:tblStylePr>
    <w:tblStylePr w:type="neCell">
      <w:tblPr/>
      <w:tcPr>
        <w:tcBorders>
          <w:bottom w:val="single" w:sz="4" w:space="0" w:color="70A0F6" w:themeColor="accent1" w:themeTint="99"/>
        </w:tcBorders>
      </w:tcPr>
    </w:tblStylePr>
    <w:tblStylePr w:type="nwCell">
      <w:tblPr/>
      <w:tcPr>
        <w:tcBorders>
          <w:bottom w:val="single" w:sz="4" w:space="0" w:color="70A0F6" w:themeColor="accent1" w:themeTint="99"/>
        </w:tcBorders>
      </w:tcPr>
    </w:tblStylePr>
    <w:tblStylePr w:type="seCell">
      <w:tblPr/>
      <w:tcPr>
        <w:tcBorders>
          <w:top w:val="single" w:sz="4" w:space="0" w:color="70A0F6" w:themeColor="accent1" w:themeTint="99"/>
        </w:tcBorders>
      </w:tcPr>
    </w:tblStylePr>
    <w:tblStylePr w:type="swCell">
      <w:tblPr/>
      <w:tcPr>
        <w:tcBorders>
          <w:top w:val="single" w:sz="4" w:space="0" w:color="70A0F6" w:themeColor="accent1" w:themeTint="99"/>
        </w:tcBorders>
      </w:tcPr>
    </w:tblStylePr>
  </w:style>
  <w:style w:type="table" w:styleId="Listetabell1lysuthevingsfarge1">
    <w:name w:val="List Table 1 Light Accent 1"/>
    <w:basedOn w:val="Vanligtabell"/>
    <w:uiPriority w:val="46"/>
    <w:rsid w:val="00BB30CE"/>
    <w:tblPr>
      <w:tblStyleRowBandSize w:val="1"/>
      <w:tblStyleColBandSize w:val="1"/>
    </w:tblPr>
    <w:tblStylePr w:type="firstRow">
      <w:rPr>
        <w:b/>
        <w:bCs/>
      </w:rPr>
      <w:tblPr/>
      <w:tcPr>
        <w:tcBorders>
          <w:bottom w:val="single" w:sz="4" w:space="0" w:color="70A0F6" w:themeColor="accent1" w:themeTint="99"/>
        </w:tcBorders>
      </w:tcPr>
    </w:tblStylePr>
    <w:tblStylePr w:type="lastRow">
      <w:rPr>
        <w:b/>
        <w:bCs/>
      </w:rPr>
      <w:tblPr/>
      <w:tcPr>
        <w:tcBorders>
          <w:top w:val="single" w:sz="4" w:space="0" w:color="70A0F6" w:themeColor="accent1" w:themeTint="99"/>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table" w:styleId="Listetabell1lysuthevingsfarge2">
    <w:name w:val="List Table 1 Light Accent 2"/>
    <w:basedOn w:val="Vanligtabell"/>
    <w:uiPriority w:val="46"/>
    <w:rsid w:val="00BB30CE"/>
    <w:tblPr>
      <w:tblStyleRowBandSize w:val="1"/>
      <w:tblStyleColBandSize w:val="1"/>
    </w:tblPr>
    <w:tblStylePr w:type="firstRow">
      <w:rPr>
        <w:b/>
        <w:bCs/>
      </w:rPr>
      <w:tblPr/>
      <w:tcPr>
        <w:tcBorders>
          <w:bottom w:val="single" w:sz="4" w:space="0" w:color="9BE2ED" w:themeColor="accent2" w:themeTint="99"/>
        </w:tcBorders>
      </w:tcPr>
    </w:tblStylePr>
    <w:tblStylePr w:type="lastRow">
      <w:rPr>
        <w:b/>
        <w:bCs/>
      </w:rPr>
      <w:tblPr/>
      <w:tcPr>
        <w:tcBorders>
          <w:top w:val="single" w:sz="4" w:space="0" w:color="9BE2ED" w:themeColor="accent2" w:themeTint="99"/>
        </w:tcBorders>
      </w:tcPr>
    </w:tblStylePr>
    <w:tblStylePr w:type="firstCol">
      <w:rPr>
        <w:b/>
        <w:bCs/>
      </w:rPr>
    </w:tblStylePr>
    <w:tblStylePr w:type="lastCol">
      <w:rPr>
        <w:b/>
        <w:bCs/>
      </w:rPr>
    </w:tblStylePr>
    <w:tblStylePr w:type="band1Vert">
      <w:tblPr/>
      <w:tcPr>
        <w:shd w:val="clear" w:color="auto" w:fill="DDF5F9" w:themeFill="accent2" w:themeFillTint="33"/>
      </w:tcPr>
    </w:tblStylePr>
    <w:tblStylePr w:type="band1Horz">
      <w:tblPr/>
      <w:tcPr>
        <w:shd w:val="clear" w:color="auto" w:fill="DDF5F9" w:themeFill="accent2" w:themeFillTint="33"/>
      </w:tcPr>
    </w:tblStylePr>
  </w:style>
  <w:style w:type="table" w:styleId="Rutenettabell4uthevingsfarge1">
    <w:name w:val="Grid Table 4 Accent 1"/>
    <w:aliases w:val="Hammerfest kommune tabellmal"/>
    <w:basedOn w:val="Vanligtabell"/>
    <w:uiPriority w:val="49"/>
    <w:rsid w:val="006940C8"/>
    <w:rPr>
      <w:rFonts w:asciiTheme="minorHAnsi" w:hAnsiTheme="minorHAnsi" w:cs="Times New Roman"/>
      <w:b w:val="0"/>
      <w:bCs w:val="0"/>
      <w:sz w:val="18"/>
      <w:szCs w:val="20"/>
      <w:lang w:eastAsia="nb-NO"/>
    </w:rPr>
    <w:tblPr>
      <w:tblStyleRowBandSize w:val="1"/>
      <w:tblStyleColBandSize w:val="1"/>
      <w:tblBorders>
        <w:top w:val="single" w:sz="4" w:space="0" w:color="70A0F6" w:themeColor="accent1" w:themeTint="99"/>
        <w:left w:val="single" w:sz="4" w:space="0" w:color="70A0F6" w:themeColor="accent1" w:themeTint="99"/>
        <w:bottom w:val="single" w:sz="4" w:space="0" w:color="70A0F6" w:themeColor="accent1" w:themeTint="99"/>
        <w:right w:val="single" w:sz="4" w:space="0" w:color="70A0F6" w:themeColor="accent1" w:themeTint="99"/>
        <w:insideH w:val="single" w:sz="4" w:space="0" w:color="70A0F6" w:themeColor="accent1" w:themeTint="99"/>
        <w:insideV w:val="single" w:sz="4" w:space="0" w:color="70A0F6" w:themeColor="accent1" w:themeTint="99"/>
      </w:tblBorders>
    </w:tblPr>
    <w:tcPr>
      <w:vAlign w:val="center"/>
    </w:tcPr>
    <w:tblStylePr w:type="firstRow">
      <w:rPr>
        <w:b/>
        <w:bCs/>
        <w:color w:val="FFFFFF" w:themeColor="background1"/>
      </w:rPr>
      <w:tblPr/>
      <w:tcPr>
        <w:tcBorders>
          <w:top w:val="single" w:sz="4" w:space="0" w:color="1162F0" w:themeColor="accent1"/>
          <w:left w:val="single" w:sz="4" w:space="0" w:color="1162F0" w:themeColor="accent1"/>
          <w:bottom w:val="single" w:sz="4" w:space="0" w:color="1162F0" w:themeColor="accent1"/>
          <w:right w:val="single" w:sz="4" w:space="0" w:color="1162F0" w:themeColor="accent1"/>
          <w:insideH w:val="nil"/>
          <w:insideV w:val="nil"/>
        </w:tcBorders>
        <w:shd w:val="clear" w:color="auto" w:fill="1162F0" w:themeFill="accent1"/>
      </w:tcPr>
    </w:tblStylePr>
    <w:tblStylePr w:type="lastRow">
      <w:rPr>
        <w:b/>
        <w:bCs/>
      </w:rPr>
      <w:tblPr/>
      <w:tcPr>
        <w:tcBorders>
          <w:top w:val="double" w:sz="4" w:space="0" w:color="1162F0" w:themeColor="accent1"/>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paragraph" w:customStyle="1" w:styleId="Billedtekst">
    <w:name w:val="Billedtekst"/>
    <w:basedOn w:val="Normal"/>
    <w:qFormat/>
    <w:rsid w:val="00D325ED"/>
    <w:pPr>
      <w:spacing w:before="120" w:after="60"/>
    </w:pPr>
    <w:rPr>
      <w:rFonts w:asciiTheme="majorHAnsi" w:hAnsiTheme="majorHAnsi"/>
      <w:bCs/>
      <w:color w:val="068877" w:themeColor="accent3" w:themeShade="BF"/>
      <w:sz w:val="18"/>
      <w:shd w:val="clear" w:color="auto" w:fill="FFFFFF"/>
      <w:lang w:val="en-US"/>
    </w:rPr>
  </w:style>
  <w:style w:type="character" w:styleId="Hyperkobling">
    <w:name w:val="Hyperlink"/>
    <w:uiPriority w:val="99"/>
    <w:qFormat/>
    <w:rsid w:val="00D325ED"/>
    <w:rPr>
      <w:rFonts w:asciiTheme="majorHAnsi" w:hAnsiTheme="majorHAnsi"/>
      <w:b w:val="0"/>
      <w:color w:val="068877" w:themeColor="accent3" w:themeShade="BF"/>
      <w:sz w:val="22"/>
      <w:u w:val="single"/>
      <w:lang w:val="en-GB"/>
    </w:rPr>
  </w:style>
  <w:style w:type="paragraph" w:styleId="Listeavsnitt">
    <w:name w:val="List Paragraph"/>
    <w:basedOn w:val="Normal"/>
    <w:uiPriority w:val="34"/>
    <w:qFormat/>
    <w:rsid w:val="007058B4"/>
    <w:pPr>
      <w:numPr>
        <w:numId w:val="5"/>
      </w:numPr>
      <w:spacing w:before="120" w:after="240" w:line="264" w:lineRule="auto"/>
      <w:contextualSpacing/>
    </w:pPr>
    <w:rPr>
      <w:rFonts w:cs="Arial"/>
      <w:bCs/>
    </w:rPr>
  </w:style>
  <w:style w:type="table" w:styleId="Rutenettabell4uthevingsfarge6">
    <w:name w:val="Grid Table 4 Accent 6"/>
    <w:basedOn w:val="Vanligtabell"/>
    <w:uiPriority w:val="49"/>
    <w:rsid w:val="00AA5B3F"/>
    <w:rPr>
      <w:sz w:val="16"/>
    </w:rPr>
    <w:tblPr>
      <w:tblStyleRowBandSize w:val="1"/>
      <w:tblStyleColBandSize w:val="1"/>
      <w:tblBorders>
        <w:bottom w:val="single" w:sz="6" w:space="0" w:color="auto"/>
        <w:insideH w:val="single" w:sz="6" w:space="0" w:color="auto"/>
        <w:insideV w:val="single" w:sz="6" w:space="0" w:color="auto"/>
      </w:tblBorders>
    </w:tblPr>
    <w:tcPr>
      <w:shd w:val="clear" w:color="auto" w:fill="auto"/>
      <w:tcMar>
        <w:top w:w="28" w:type="dxa"/>
      </w:tcMar>
    </w:tcPr>
    <w:tblStylePr w:type="firstRow">
      <w:rPr>
        <w:b/>
        <w:bCs/>
        <w:color w:val="FFFFFF" w:themeColor="background1"/>
      </w:rPr>
      <w:tblPr/>
      <w:tcPr>
        <w:tcBorders>
          <w:insideH w:val="dotDotDash" w:sz="4" w:space="0" w:color="FFFFFF" w:themeColor="background1"/>
          <w:insideV w:val="dotDotDash" w:sz="4" w:space="0" w:color="FFFFFF" w:themeColor="background1"/>
        </w:tcBorders>
        <w:shd w:val="clear" w:color="auto" w:fill="CCB85B" w:themeFill="accent6"/>
      </w:tcPr>
    </w:tblStylePr>
    <w:tblStylePr w:type="lastRow">
      <w:rPr>
        <w:b/>
        <w:bCs/>
      </w:rPr>
      <w:tblPr/>
      <w:tcPr>
        <w:tcBorders>
          <w:top w:val="double" w:sz="4" w:space="0" w:color="CCB85B" w:themeColor="accent6"/>
        </w:tcBorders>
      </w:tcPr>
    </w:tblStylePr>
    <w:tblStylePr w:type="firstCol">
      <w:rPr>
        <w:b/>
        <w:bCs/>
      </w:rPr>
    </w:tblStylePr>
    <w:tblStylePr w:type="lastCol">
      <w:rPr>
        <w:b/>
        <w:bCs/>
      </w:rPr>
    </w:tblStylePr>
    <w:tblStylePr w:type="band1Vert">
      <w:tblPr/>
      <w:tcPr>
        <w:shd w:val="clear" w:color="auto" w:fill="F4F0DE" w:themeFill="accent6" w:themeFillTint="33"/>
      </w:tcPr>
    </w:tblStylePr>
    <w:tblStylePr w:type="band1Horz">
      <w:tblPr/>
      <w:tcPr>
        <w:shd w:val="clear" w:color="auto" w:fill="F4F0DE" w:themeFill="accent6" w:themeFillTint="33"/>
      </w:tcPr>
    </w:tblStylePr>
  </w:style>
  <w:style w:type="character" w:customStyle="1" w:styleId="Overskrift1Tegn">
    <w:name w:val="Overskrift 1 Tegn"/>
    <w:basedOn w:val="Standardskriftforavsnitt"/>
    <w:link w:val="Overskrift1"/>
    <w:rsid w:val="00F3514B"/>
    <w:rPr>
      <w:rFonts w:eastAsiaTheme="majorEastAsia" w:cstheme="majorBidi"/>
      <w:b w:val="0"/>
      <w:color w:val="FBBA07" w:themeColor="accent5"/>
      <w:sz w:val="28"/>
      <w:szCs w:val="32"/>
      <w:lang w:eastAsia="nb-NO"/>
    </w:rPr>
  </w:style>
  <w:style w:type="table" w:styleId="Listetabell3uthevingsfarge2">
    <w:name w:val="List Table 3 Accent 2"/>
    <w:basedOn w:val="Vanligtabell"/>
    <w:uiPriority w:val="48"/>
    <w:rsid w:val="00BB30CE"/>
    <w:tblPr>
      <w:tblStyleRowBandSize w:val="1"/>
      <w:tblStyleColBandSize w:val="1"/>
      <w:tblBorders>
        <w:top w:val="single" w:sz="4" w:space="0" w:color="59CFE2" w:themeColor="accent2"/>
        <w:left w:val="single" w:sz="4" w:space="0" w:color="59CFE2" w:themeColor="accent2"/>
        <w:bottom w:val="single" w:sz="4" w:space="0" w:color="59CFE2" w:themeColor="accent2"/>
        <w:right w:val="single" w:sz="4" w:space="0" w:color="59CFE2" w:themeColor="accent2"/>
      </w:tblBorders>
    </w:tblPr>
    <w:tblStylePr w:type="firstRow">
      <w:rPr>
        <w:b/>
        <w:bCs/>
        <w:color w:val="FFFFFF" w:themeColor="background1"/>
      </w:rPr>
      <w:tblPr/>
      <w:tcPr>
        <w:shd w:val="clear" w:color="auto" w:fill="59CFE2" w:themeFill="accent2"/>
      </w:tcPr>
    </w:tblStylePr>
    <w:tblStylePr w:type="lastRow">
      <w:rPr>
        <w:b/>
        <w:bCs/>
      </w:rPr>
      <w:tblPr/>
      <w:tcPr>
        <w:tcBorders>
          <w:top w:val="double" w:sz="4" w:space="0" w:color="59CF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CFE2" w:themeColor="accent2"/>
          <w:right w:val="single" w:sz="4" w:space="0" w:color="59CFE2" w:themeColor="accent2"/>
        </w:tcBorders>
      </w:tcPr>
    </w:tblStylePr>
    <w:tblStylePr w:type="band1Horz">
      <w:tblPr/>
      <w:tcPr>
        <w:tcBorders>
          <w:top w:val="single" w:sz="4" w:space="0" w:color="59CFE2" w:themeColor="accent2"/>
          <w:bottom w:val="single" w:sz="4" w:space="0" w:color="59CF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CFE2" w:themeColor="accent2"/>
          <w:left w:val="nil"/>
        </w:tcBorders>
      </w:tcPr>
    </w:tblStylePr>
    <w:tblStylePr w:type="swCell">
      <w:tblPr/>
      <w:tcPr>
        <w:tcBorders>
          <w:top w:val="double" w:sz="4" w:space="0" w:color="59CFE2" w:themeColor="accent2"/>
          <w:right w:val="nil"/>
        </w:tcBorders>
      </w:tcPr>
    </w:tblStylePr>
  </w:style>
  <w:style w:type="table" w:styleId="Listetabell6fargerikuthevingsfarge1">
    <w:name w:val="List Table 6 Colorful Accent 1"/>
    <w:basedOn w:val="Vanligtabell"/>
    <w:uiPriority w:val="51"/>
    <w:rsid w:val="00BB30CE"/>
    <w:rPr>
      <w:color w:val="0B48B4" w:themeColor="accent1" w:themeShade="BF"/>
    </w:rPr>
    <w:tblPr>
      <w:tblStyleRowBandSize w:val="1"/>
      <w:tblStyleColBandSize w:val="1"/>
      <w:tblBorders>
        <w:top w:val="single" w:sz="4" w:space="0" w:color="1162F0" w:themeColor="accent1"/>
        <w:bottom w:val="single" w:sz="4" w:space="0" w:color="1162F0" w:themeColor="accent1"/>
      </w:tblBorders>
    </w:tblPr>
    <w:tblStylePr w:type="firstRow">
      <w:rPr>
        <w:b/>
        <w:bCs/>
      </w:rPr>
      <w:tblPr/>
      <w:tcPr>
        <w:tcBorders>
          <w:bottom w:val="single" w:sz="4" w:space="0" w:color="1162F0" w:themeColor="accent1"/>
        </w:tcBorders>
      </w:tcPr>
    </w:tblStylePr>
    <w:tblStylePr w:type="lastRow">
      <w:rPr>
        <w:b/>
        <w:bCs/>
      </w:rPr>
      <w:tblPr/>
      <w:tcPr>
        <w:tcBorders>
          <w:top w:val="double" w:sz="4" w:space="0" w:color="1162F0" w:themeColor="accent1"/>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table" w:styleId="Tabell-moderne">
    <w:name w:val="Table Contemporary"/>
    <w:basedOn w:val="Vanligtabell"/>
    <w:uiPriority w:val="99"/>
    <w:semiHidden/>
    <w:unhideWhenUsed/>
    <w:rsid w:val="001A5EE9"/>
    <w:pPr>
      <w:spacing w:after="60"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tel">
    <w:name w:val="Title"/>
    <w:aliases w:val="nivå 1"/>
    <w:basedOn w:val="Normal"/>
    <w:next w:val="Normal"/>
    <w:link w:val="TittelTegn"/>
    <w:qFormat/>
    <w:rsid w:val="002C68EE"/>
    <w:pPr>
      <w:spacing w:line="240" w:lineRule="auto"/>
      <w:contextualSpacing/>
    </w:pPr>
    <w:rPr>
      <w:rFonts w:asciiTheme="majorHAnsi" w:eastAsiaTheme="majorEastAsia" w:hAnsiTheme="majorHAnsi" w:cstheme="majorBidi"/>
      <w:bCs/>
      <w:color w:val="FBBA07" w:themeColor="accent5"/>
      <w:kern w:val="28"/>
      <w:sz w:val="44"/>
      <w:szCs w:val="56"/>
    </w:rPr>
  </w:style>
  <w:style w:type="character" w:customStyle="1" w:styleId="TittelTegn">
    <w:name w:val="Tittel Tegn"/>
    <w:aliases w:val="nivå 1 Tegn"/>
    <w:basedOn w:val="Standardskriftforavsnitt"/>
    <w:link w:val="Tittel"/>
    <w:rsid w:val="002C68EE"/>
    <w:rPr>
      <w:rFonts w:eastAsiaTheme="majorEastAsia" w:cstheme="majorBidi"/>
      <w:b w:val="0"/>
      <w:color w:val="FBBA07" w:themeColor="accent5"/>
      <w:kern w:val="28"/>
      <w:sz w:val="44"/>
      <w:szCs w:val="56"/>
      <w:lang w:eastAsia="nb-NO"/>
    </w:rPr>
  </w:style>
  <w:style w:type="paragraph" w:styleId="Bildetekst">
    <w:name w:val="caption"/>
    <w:aliases w:val="Bildetekst tittel"/>
    <w:basedOn w:val="Normal"/>
    <w:next w:val="Normal"/>
    <w:unhideWhenUsed/>
    <w:qFormat/>
    <w:rsid w:val="000F6778"/>
    <w:pPr>
      <w:spacing w:before="120" w:line="240" w:lineRule="auto"/>
    </w:pPr>
    <w:rPr>
      <w:rFonts w:asciiTheme="majorHAnsi" w:hAnsiTheme="majorHAnsi"/>
      <w:bCs/>
      <w:iCs/>
      <w:color w:val="068877" w:themeColor="accent3" w:themeShade="BF"/>
      <w:szCs w:val="18"/>
    </w:rPr>
  </w:style>
  <w:style w:type="paragraph" w:styleId="Brdtekstinnrykk">
    <w:name w:val="Body Text Indent"/>
    <w:basedOn w:val="Normal"/>
    <w:link w:val="BrdtekstinnrykkTegn"/>
    <w:uiPriority w:val="99"/>
    <w:semiHidden/>
    <w:unhideWhenUsed/>
    <w:rsid w:val="006940C8"/>
    <w:pPr>
      <w:ind w:left="283"/>
    </w:pPr>
  </w:style>
  <w:style w:type="character" w:customStyle="1" w:styleId="BrdtekstinnrykkTegn">
    <w:name w:val="Brødtekstinnrykk Tegn"/>
    <w:basedOn w:val="Standardskriftforavsnitt"/>
    <w:link w:val="Brdtekstinnrykk"/>
    <w:uiPriority w:val="99"/>
    <w:semiHidden/>
    <w:rsid w:val="006940C8"/>
    <w:rPr>
      <w:rFonts w:ascii="Calibri" w:eastAsia="MS Mincho" w:hAnsi="Calibri"/>
      <w:b w:val="0"/>
      <w:sz w:val="18"/>
      <w:lang w:val="en-GB"/>
    </w:rPr>
  </w:style>
  <w:style w:type="paragraph" w:styleId="Meldingshode">
    <w:name w:val="Message Header"/>
    <w:aliases w:val="Avdelings/tjenestenavn"/>
    <w:basedOn w:val="Normal"/>
    <w:next w:val="Normal"/>
    <w:link w:val="MeldingshodeTegn"/>
    <w:qFormat/>
    <w:rsid w:val="006940C8"/>
    <w:pPr>
      <w:framePr w:wrap="notBeside" w:vAnchor="text" w:hAnchor="text" w:y="1"/>
      <w:spacing w:line="240" w:lineRule="auto"/>
      <w:ind w:left="1134" w:hanging="1134"/>
      <w:jc w:val="right"/>
    </w:pPr>
    <w:rPr>
      <w:rFonts w:asciiTheme="majorHAnsi" w:eastAsiaTheme="majorEastAsia" w:hAnsiTheme="majorHAnsi" w:cstheme="majorBidi"/>
    </w:rPr>
  </w:style>
  <w:style w:type="character" w:customStyle="1" w:styleId="MeldingshodeTegn">
    <w:name w:val="Meldingshode Tegn"/>
    <w:aliases w:val="Avdelings/tjenestenavn Tegn"/>
    <w:basedOn w:val="Standardskriftforavsnitt"/>
    <w:link w:val="Meldingshode"/>
    <w:rsid w:val="006940C8"/>
    <w:rPr>
      <w:rFonts w:eastAsiaTheme="majorEastAsia" w:cstheme="majorBidi"/>
      <w:b w:val="0"/>
      <w:sz w:val="21"/>
      <w:szCs w:val="24"/>
    </w:rPr>
  </w:style>
  <w:style w:type="character" w:customStyle="1" w:styleId="Overskrift6Tegn">
    <w:name w:val="Overskrift 6 Tegn"/>
    <w:basedOn w:val="Standardskriftforavsnitt"/>
    <w:link w:val="Overskrift6"/>
    <w:rsid w:val="00752BE8"/>
    <w:rPr>
      <w:rFonts w:ascii="Europa-Regular" w:eastAsiaTheme="majorEastAsia" w:hAnsi="Europa-Regular" w:cstheme="majorBidi"/>
      <w:b w:val="0"/>
      <w:color w:val="000000" w:themeColor="text1"/>
      <w:sz w:val="21"/>
      <w:szCs w:val="24"/>
      <w:lang w:eastAsia="nb-NO"/>
    </w:rPr>
  </w:style>
  <w:style w:type="character" w:customStyle="1" w:styleId="Overskrift5Tegn">
    <w:name w:val="Overskrift 5 Tegn"/>
    <w:basedOn w:val="Standardskriftforavsnitt"/>
    <w:link w:val="Overskrift5"/>
    <w:rsid w:val="00752BE8"/>
    <w:rPr>
      <w:rFonts w:ascii="Europa-Regular" w:eastAsiaTheme="majorEastAsia" w:hAnsi="Europa-Regular" w:cstheme="majorBidi"/>
      <w:b w:val="0"/>
      <w:color w:val="000000" w:themeColor="text1"/>
      <w:sz w:val="21"/>
      <w:szCs w:val="24"/>
      <w:lang w:eastAsia="nb-NO"/>
    </w:rPr>
  </w:style>
  <w:style w:type="character" w:customStyle="1" w:styleId="Overskrift4Tegn">
    <w:name w:val="Overskrift 4 Tegn"/>
    <w:basedOn w:val="Standardskriftforavsnitt"/>
    <w:link w:val="Overskrift4"/>
    <w:rsid w:val="00D37AB9"/>
    <w:rPr>
      <w:rFonts w:eastAsiaTheme="majorEastAsia" w:cstheme="majorBidi"/>
      <w:b w:val="0"/>
      <w:iCs/>
      <w:color w:val="000000" w:themeColor="text1"/>
      <w:sz w:val="21"/>
      <w:szCs w:val="24"/>
      <w:lang w:eastAsia="nb-NO"/>
    </w:rPr>
  </w:style>
  <w:style w:type="paragraph" w:styleId="Liste">
    <w:name w:val="List"/>
    <w:basedOn w:val="Normal"/>
    <w:qFormat/>
    <w:rsid w:val="000D4E8A"/>
    <w:pPr>
      <w:numPr>
        <w:numId w:val="6"/>
      </w:numPr>
      <w:contextualSpacing/>
    </w:pPr>
  </w:style>
  <w:style w:type="paragraph" w:styleId="Topptekst">
    <w:name w:val="header"/>
    <w:basedOn w:val="Normalutenavsnitt"/>
    <w:link w:val="TopptekstTegn"/>
    <w:uiPriority w:val="99"/>
    <w:unhideWhenUsed/>
    <w:rsid w:val="008C012E"/>
    <w:pPr>
      <w:tabs>
        <w:tab w:val="center" w:pos="4536"/>
        <w:tab w:val="right" w:pos="9072"/>
      </w:tabs>
      <w:spacing w:line="240" w:lineRule="auto"/>
    </w:pPr>
    <w:rPr>
      <w:rFonts w:asciiTheme="majorHAnsi" w:hAnsiTheme="majorHAnsi"/>
      <w:color w:val="068877" w:themeColor="accent3" w:themeShade="BF"/>
      <w:sz w:val="20"/>
    </w:rPr>
  </w:style>
  <w:style w:type="character" w:customStyle="1" w:styleId="Overskrift7Tegn">
    <w:name w:val="Overskrift 7 Tegn"/>
    <w:basedOn w:val="Standardskriftforavsnitt"/>
    <w:link w:val="Overskrift7"/>
    <w:uiPriority w:val="9"/>
    <w:rsid w:val="00FF44AA"/>
    <w:rPr>
      <w:rFonts w:eastAsiaTheme="majorEastAsia" w:cstheme="majorBidi"/>
      <w:b w:val="0"/>
      <w:bCs w:val="0"/>
      <w:i/>
      <w:iCs/>
      <w:color w:val="073078" w:themeColor="accent1" w:themeShade="7F"/>
      <w:szCs w:val="24"/>
    </w:rPr>
  </w:style>
  <w:style w:type="character" w:customStyle="1" w:styleId="Overskrift8Tegn">
    <w:name w:val="Overskrift 8 Tegn"/>
    <w:basedOn w:val="Standardskriftforavsnitt"/>
    <w:link w:val="Overskrift8"/>
    <w:uiPriority w:val="9"/>
    <w:semiHidden/>
    <w:rsid w:val="00FF44AA"/>
    <w:rPr>
      <w:rFonts w:eastAsiaTheme="majorEastAsia" w:cstheme="majorBidi"/>
      <w:b w:val="0"/>
      <w:bCs w:val="0"/>
      <w:color w:val="272727" w:themeColor="text1" w:themeTint="D8"/>
      <w:sz w:val="21"/>
      <w:szCs w:val="21"/>
    </w:rPr>
  </w:style>
  <w:style w:type="character" w:customStyle="1" w:styleId="Overskrift9Tegn">
    <w:name w:val="Overskrift 9 Tegn"/>
    <w:basedOn w:val="Standardskriftforavsnitt"/>
    <w:link w:val="Overskrift9"/>
    <w:uiPriority w:val="9"/>
    <w:semiHidden/>
    <w:rsid w:val="00FF44AA"/>
    <w:rPr>
      <w:rFonts w:eastAsiaTheme="majorEastAsia" w:cstheme="majorBidi"/>
      <w:b w:val="0"/>
      <w:bCs w:val="0"/>
      <w:i/>
      <w:iCs/>
      <w:color w:val="272727" w:themeColor="text1" w:themeTint="D8"/>
      <w:sz w:val="21"/>
      <w:szCs w:val="21"/>
    </w:rPr>
  </w:style>
  <w:style w:type="character" w:customStyle="1" w:styleId="TopptekstTegn">
    <w:name w:val="Topptekst Tegn"/>
    <w:basedOn w:val="Standardskriftforavsnitt"/>
    <w:link w:val="Topptekst"/>
    <w:uiPriority w:val="99"/>
    <w:rsid w:val="004A7C06"/>
    <w:rPr>
      <w:rFonts w:cs="Times New Roman"/>
      <w:b w:val="0"/>
      <w:bCs w:val="0"/>
      <w:color w:val="068877" w:themeColor="accent3" w:themeShade="BF"/>
      <w:szCs w:val="24"/>
      <w:lang w:eastAsia="nb-NO"/>
    </w:rPr>
  </w:style>
  <w:style w:type="paragraph" w:styleId="Bunntekst">
    <w:name w:val="footer"/>
    <w:basedOn w:val="Normal"/>
    <w:link w:val="BunntekstTegn"/>
    <w:uiPriority w:val="99"/>
    <w:unhideWhenUsed/>
    <w:rsid w:val="00FF44AA"/>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FF44AA"/>
    <w:rPr>
      <w:rFonts w:asciiTheme="minorHAnsi" w:hAnsiTheme="minorHAnsi" w:cs="Times New Roman"/>
      <w:b w:val="0"/>
      <w:bCs w:val="0"/>
      <w:szCs w:val="24"/>
    </w:rPr>
  </w:style>
  <w:style w:type="table" w:styleId="Rutenettabell2uthevingsfarge1">
    <w:name w:val="Grid Table 2 Accent 1"/>
    <w:basedOn w:val="Vanligtabell"/>
    <w:uiPriority w:val="47"/>
    <w:rsid w:val="00BB30CE"/>
    <w:tblPr>
      <w:tblStyleRowBandSize w:val="1"/>
      <w:tblStyleColBandSize w:val="1"/>
      <w:tblBorders>
        <w:top w:val="single" w:sz="2" w:space="0" w:color="70A0F6" w:themeColor="accent1" w:themeTint="99"/>
        <w:bottom w:val="single" w:sz="2" w:space="0" w:color="70A0F6" w:themeColor="accent1" w:themeTint="99"/>
        <w:insideH w:val="single" w:sz="2" w:space="0" w:color="70A0F6" w:themeColor="accent1" w:themeTint="99"/>
        <w:insideV w:val="single" w:sz="2" w:space="0" w:color="70A0F6" w:themeColor="accent1" w:themeTint="99"/>
      </w:tblBorders>
    </w:tblPr>
    <w:tblStylePr w:type="firstRow">
      <w:rPr>
        <w:b/>
        <w:bCs/>
      </w:rPr>
      <w:tblPr/>
      <w:tcPr>
        <w:tcBorders>
          <w:top w:val="nil"/>
          <w:bottom w:val="single" w:sz="12" w:space="0" w:color="70A0F6" w:themeColor="accent1" w:themeTint="99"/>
          <w:insideH w:val="nil"/>
          <w:insideV w:val="nil"/>
        </w:tcBorders>
        <w:shd w:val="clear" w:color="auto" w:fill="FFFFFF" w:themeFill="background1"/>
      </w:tcPr>
    </w:tblStylePr>
    <w:tblStylePr w:type="lastRow">
      <w:rPr>
        <w:b/>
        <w:bCs/>
      </w:rPr>
      <w:tblPr/>
      <w:tcPr>
        <w:tcBorders>
          <w:top w:val="double" w:sz="2" w:space="0" w:color="70A0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character" w:styleId="Sidetall">
    <w:name w:val="page number"/>
    <w:basedOn w:val="Standardskriftforavsnitt"/>
    <w:uiPriority w:val="99"/>
    <w:semiHidden/>
    <w:unhideWhenUsed/>
    <w:rsid w:val="00D674C3"/>
    <w:rPr>
      <w:rFonts w:asciiTheme="majorHAnsi" w:hAnsiTheme="majorHAnsi"/>
      <w:b w:val="0"/>
      <w:bCs w:val="0"/>
      <w:i w:val="0"/>
      <w:iCs w:val="0"/>
      <w:color w:val="068877" w:themeColor="accent3" w:themeShade="BF"/>
      <w:sz w:val="18"/>
    </w:rPr>
  </w:style>
  <w:style w:type="character" w:styleId="Svakutheving">
    <w:name w:val="Subtle Emphasis"/>
    <w:basedOn w:val="Standardskriftforavsnitt"/>
    <w:uiPriority w:val="19"/>
    <w:qFormat/>
    <w:rsid w:val="00D674C3"/>
    <w:rPr>
      <w:rFonts w:asciiTheme="majorHAnsi" w:hAnsiTheme="majorHAnsi"/>
      <w:i/>
      <w:iCs/>
      <w:color w:val="404040" w:themeColor="text1" w:themeTint="BF"/>
    </w:rPr>
  </w:style>
  <w:style w:type="paragraph" w:styleId="INNH2">
    <w:name w:val="toc 2"/>
    <w:basedOn w:val="Normal"/>
    <w:next w:val="Normal"/>
    <w:autoRedefine/>
    <w:uiPriority w:val="39"/>
    <w:unhideWhenUsed/>
    <w:rsid w:val="00D674C3"/>
    <w:pPr>
      <w:adjustRightInd w:val="0"/>
      <w:spacing w:before="120"/>
      <w:ind w:left="397"/>
    </w:pPr>
    <w:rPr>
      <w:rFonts w:asciiTheme="majorHAnsi" w:hAnsiTheme="majorHAnsi" w:cstheme="minorHAnsi"/>
      <w:iCs/>
      <w:color w:val="068877" w:themeColor="accent3" w:themeShade="BF"/>
      <w:sz w:val="22"/>
    </w:rPr>
  </w:style>
  <w:style w:type="paragraph" w:styleId="INNH3">
    <w:name w:val="toc 3"/>
    <w:basedOn w:val="Normal"/>
    <w:next w:val="Normal"/>
    <w:autoRedefine/>
    <w:uiPriority w:val="39"/>
    <w:unhideWhenUsed/>
    <w:rsid w:val="00D674C3"/>
    <w:pPr>
      <w:spacing w:before="120"/>
      <w:ind w:left="1021"/>
    </w:pPr>
    <w:rPr>
      <w:rFonts w:asciiTheme="majorHAnsi" w:hAnsiTheme="majorHAnsi" w:cstheme="minorHAnsi"/>
    </w:rPr>
  </w:style>
  <w:style w:type="paragraph" w:styleId="Overskriftforinnholdsfortegnelse">
    <w:name w:val="TOC Heading"/>
    <w:basedOn w:val="Overskrift1"/>
    <w:next w:val="Normal"/>
    <w:uiPriority w:val="39"/>
    <w:unhideWhenUsed/>
    <w:qFormat/>
    <w:rsid w:val="00334311"/>
    <w:pPr>
      <w:spacing w:before="480" w:after="0"/>
      <w:outlineLvl w:val="9"/>
    </w:pPr>
    <w:rPr>
      <w:szCs w:val="28"/>
    </w:rPr>
  </w:style>
  <w:style w:type="paragraph" w:styleId="INNH4">
    <w:name w:val="toc 4"/>
    <w:basedOn w:val="Normal"/>
    <w:next w:val="Normal"/>
    <w:autoRedefine/>
    <w:uiPriority w:val="39"/>
    <w:semiHidden/>
    <w:unhideWhenUsed/>
    <w:rsid w:val="00AD7443"/>
    <w:pPr>
      <w:ind w:left="630"/>
    </w:pPr>
    <w:rPr>
      <w:rFonts w:cstheme="minorHAnsi"/>
      <w:sz w:val="20"/>
    </w:rPr>
  </w:style>
  <w:style w:type="paragraph" w:styleId="INNH5">
    <w:name w:val="toc 5"/>
    <w:basedOn w:val="Normal"/>
    <w:next w:val="Normal"/>
    <w:autoRedefine/>
    <w:uiPriority w:val="39"/>
    <w:semiHidden/>
    <w:unhideWhenUsed/>
    <w:rsid w:val="00AD7443"/>
    <w:pPr>
      <w:ind w:left="840"/>
    </w:pPr>
    <w:rPr>
      <w:rFonts w:cstheme="minorHAnsi"/>
      <w:sz w:val="20"/>
    </w:rPr>
  </w:style>
  <w:style w:type="paragraph" w:styleId="INNH6">
    <w:name w:val="toc 6"/>
    <w:basedOn w:val="Normal"/>
    <w:next w:val="Normal"/>
    <w:autoRedefine/>
    <w:uiPriority w:val="39"/>
    <w:semiHidden/>
    <w:unhideWhenUsed/>
    <w:rsid w:val="00AD7443"/>
    <w:pPr>
      <w:ind w:left="1050"/>
    </w:pPr>
    <w:rPr>
      <w:rFonts w:cstheme="minorHAnsi"/>
      <w:sz w:val="20"/>
    </w:rPr>
  </w:style>
  <w:style w:type="paragraph" w:styleId="INNH7">
    <w:name w:val="toc 7"/>
    <w:basedOn w:val="Normal"/>
    <w:next w:val="Normal"/>
    <w:autoRedefine/>
    <w:uiPriority w:val="39"/>
    <w:semiHidden/>
    <w:unhideWhenUsed/>
    <w:rsid w:val="00AD7443"/>
    <w:pPr>
      <w:ind w:left="1260"/>
    </w:pPr>
    <w:rPr>
      <w:rFonts w:cstheme="minorHAnsi"/>
      <w:sz w:val="20"/>
    </w:rPr>
  </w:style>
  <w:style w:type="paragraph" w:styleId="INNH8">
    <w:name w:val="toc 8"/>
    <w:basedOn w:val="Normal"/>
    <w:next w:val="Normal"/>
    <w:autoRedefine/>
    <w:uiPriority w:val="39"/>
    <w:semiHidden/>
    <w:unhideWhenUsed/>
    <w:rsid w:val="00AD7443"/>
    <w:pPr>
      <w:ind w:left="1470"/>
    </w:pPr>
    <w:rPr>
      <w:rFonts w:cstheme="minorHAnsi"/>
      <w:sz w:val="20"/>
    </w:rPr>
  </w:style>
  <w:style w:type="paragraph" w:styleId="INNH9">
    <w:name w:val="toc 9"/>
    <w:basedOn w:val="Normal"/>
    <w:next w:val="Normal"/>
    <w:autoRedefine/>
    <w:uiPriority w:val="39"/>
    <w:semiHidden/>
    <w:unhideWhenUsed/>
    <w:rsid w:val="00AD7443"/>
    <w:pPr>
      <w:ind w:left="1680"/>
    </w:pPr>
    <w:rPr>
      <w:rFonts w:cstheme="minorHAnsi"/>
      <w:sz w:val="20"/>
    </w:rPr>
  </w:style>
  <w:style w:type="paragraph" w:styleId="Ingenmellomrom">
    <w:name w:val="No Spacing"/>
    <w:uiPriority w:val="1"/>
    <w:qFormat/>
    <w:rsid w:val="00FF07AF"/>
    <w:rPr>
      <w:rFonts w:asciiTheme="minorHAnsi" w:hAnsiTheme="minorHAnsi" w:cs="Times New Roman"/>
      <w:b w:val="0"/>
      <w:bCs w:val="0"/>
      <w:sz w:val="21"/>
      <w:szCs w:val="24"/>
    </w:rPr>
  </w:style>
  <w:style w:type="character" w:styleId="Utheving">
    <w:name w:val="Emphasis"/>
    <w:basedOn w:val="Standardskriftforavsnitt"/>
    <w:uiPriority w:val="20"/>
    <w:qFormat/>
    <w:rsid w:val="000F6778"/>
    <w:rPr>
      <w:rFonts w:asciiTheme="minorHAnsi" w:hAnsiTheme="minorHAnsi"/>
      <w:i/>
      <w:iCs/>
    </w:rPr>
  </w:style>
  <w:style w:type="table" w:styleId="Rutenettabelllys">
    <w:name w:val="Grid Table Light"/>
    <w:basedOn w:val="Vanligtabell"/>
    <w:uiPriority w:val="40"/>
    <w:rsid w:val="009132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tabell1lysuthevingsfarge3">
    <w:name w:val="List Table 1 Light Accent 3"/>
    <w:basedOn w:val="Vanligtabell"/>
    <w:uiPriority w:val="46"/>
    <w:rsid w:val="009132E1"/>
    <w:tblPr>
      <w:tblStyleRowBandSize w:val="1"/>
      <w:tblStyleColBandSize w:val="1"/>
    </w:tblPr>
    <w:tblStylePr w:type="firstRow">
      <w:rPr>
        <w:b/>
        <w:bCs/>
      </w:rPr>
      <w:tblPr/>
      <w:tcPr>
        <w:tcBorders>
          <w:bottom w:val="single" w:sz="4" w:space="0" w:color="47F7E0" w:themeColor="accent3" w:themeTint="99"/>
        </w:tcBorders>
      </w:tcPr>
    </w:tblStylePr>
    <w:tblStylePr w:type="lastRow">
      <w:rPr>
        <w:b/>
        <w:bCs/>
      </w:rPr>
      <w:tblPr/>
      <w:tcPr>
        <w:tcBorders>
          <w:top w:val="single" w:sz="4" w:space="0" w:color="47F7E0" w:themeColor="accent3" w:themeTint="99"/>
        </w:tcBorders>
      </w:tcPr>
    </w:tblStylePr>
    <w:tblStylePr w:type="firstCol">
      <w:rPr>
        <w:b/>
        <w:bCs/>
      </w:rPr>
    </w:tblStylePr>
    <w:tblStylePr w:type="lastCol">
      <w:rPr>
        <w:b/>
        <w:bCs/>
      </w:rPr>
    </w:tblStylePr>
    <w:tblStylePr w:type="band1Vert">
      <w:tblPr/>
      <w:tcPr>
        <w:shd w:val="clear" w:color="auto" w:fill="C1FCF4" w:themeFill="accent3" w:themeFillTint="33"/>
      </w:tcPr>
    </w:tblStylePr>
    <w:tblStylePr w:type="band1Horz">
      <w:tblPr/>
      <w:tcPr>
        <w:shd w:val="clear" w:color="auto" w:fill="C1FCF4" w:themeFill="accent3" w:themeFillTint="33"/>
      </w:tcPr>
    </w:tblStylePr>
  </w:style>
  <w:style w:type="table" w:styleId="Listetabell3uthevingsfarge3">
    <w:name w:val="List Table 3 Accent 3"/>
    <w:basedOn w:val="Vanligtabell"/>
    <w:uiPriority w:val="48"/>
    <w:rsid w:val="003C2FB8"/>
    <w:tblPr>
      <w:tblStyleRowBandSize w:val="1"/>
      <w:tblStyleColBandSize w:val="1"/>
      <w:tblBorders>
        <w:top w:val="single" w:sz="4" w:space="0" w:color="08B6A0" w:themeColor="accent3"/>
        <w:left w:val="single" w:sz="4" w:space="0" w:color="08B6A0" w:themeColor="accent3"/>
        <w:bottom w:val="single" w:sz="4" w:space="0" w:color="08B6A0" w:themeColor="accent3"/>
        <w:right w:val="single" w:sz="4" w:space="0" w:color="08B6A0" w:themeColor="accent3"/>
      </w:tblBorders>
    </w:tblPr>
    <w:tblStylePr w:type="firstRow">
      <w:rPr>
        <w:b/>
        <w:bCs/>
        <w:color w:val="FFFFFF" w:themeColor="background1"/>
      </w:rPr>
      <w:tblPr/>
      <w:tcPr>
        <w:shd w:val="clear" w:color="auto" w:fill="08B6A0" w:themeFill="accent3"/>
      </w:tcPr>
    </w:tblStylePr>
    <w:tblStylePr w:type="lastRow">
      <w:rPr>
        <w:b/>
        <w:bCs/>
      </w:rPr>
      <w:tblPr/>
      <w:tcPr>
        <w:tcBorders>
          <w:top w:val="double" w:sz="4" w:space="0" w:color="08B6A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B6A0" w:themeColor="accent3"/>
          <w:right w:val="single" w:sz="4" w:space="0" w:color="08B6A0" w:themeColor="accent3"/>
        </w:tcBorders>
      </w:tcPr>
    </w:tblStylePr>
    <w:tblStylePr w:type="band1Horz">
      <w:tblPr/>
      <w:tcPr>
        <w:tcBorders>
          <w:top w:val="single" w:sz="4" w:space="0" w:color="08B6A0" w:themeColor="accent3"/>
          <w:bottom w:val="single" w:sz="4" w:space="0" w:color="08B6A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B6A0" w:themeColor="accent3"/>
          <w:left w:val="nil"/>
        </w:tcBorders>
      </w:tcPr>
    </w:tblStylePr>
    <w:tblStylePr w:type="swCell">
      <w:tblPr/>
      <w:tcPr>
        <w:tcBorders>
          <w:top w:val="double" w:sz="4" w:space="0" w:color="08B6A0" w:themeColor="accent3"/>
          <w:right w:val="nil"/>
        </w:tcBorders>
      </w:tcPr>
    </w:tblStylePr>
  </w:style>
  <w:style w:type="paragraph" w:styleId="Sterktsitat">
    <w:name w:val="Intense Quote"/>
    <w:basedOn w:val="Normal"/>
    <w:next w:val="Normal"/>
    <w:link w:val="SterktsitatTegn"/>
    <w:uiPriority w:val="30"/>
    <w:qFormat/>
    <w:rsid w:val="00D325ED"/>
    <w:pPr>
      <w:pBdr>
        <w:top w:val="single" w:sz="4" w:space="10" w:color="068877" w:themeColor="accent3" w:themeShade="BF"/>
        <w:bottom w:val="single" w:sz="4" w:space="10" w:color="068877" w:themeColor="accent3" w:themeShade="BF"/>
      </w:pBdr>
      <w:spacing w:before="360" w:after="360"/>
      <w:ind w:left="864" w:right="864"/>
      <w:jc w:val="center"/>
    </w:pPr>
    <w:rPr>
      <w:iCs/>
      <w:color w:val="068877" w:themeColor="accent3" w:themeShade="BF"/>
    </w:rPr>
  </w:style>
  <w:style w:type="character" w:customStyle="1" w:styleId="SterktsitatTegn">
    <w:name w:val="Sterkt sitat Tegn"/>
    <w:basedOn w:val="Standardskriftforavsnitt"/>
    <w:link w:val="Sterktsitat"/>
    <w:uiPriority w:val="30"/>
    <w:rsid w:val="00D325ED"/>
    <w:rPr>
      <w:rFonts w:asciiTheme="minorHAnsi" w:hAnsiTheme="minorHAnsi" w:cs="Times New Roman"/>
      <w:b w:val="0"/>
      <w:bCs w:val="0"/>
      <w:iCs/>
      <w:color w:val="068877" w:themeColor="accent3" w:themeShade="BF"/>
      <w:sz w:val="21"/>
      <w:szCs w:val="24"/>
      <w:lang w:eastAsia="nb-NO"/>
    </w:rPr>
  </w:style>
  <w:style w:type="paragraph" w:customStyle="1" w:styleId="Tittelniv2">
    <w:name w:val="Tittel nivå 2"/>
    <w:basedOn w:val="Tittel"/>
    <w:qFormat/>
    <w:rsid w:val="005F5CB4"/>
    <w:pPr>
      <w:spacing w:before="120"/>
    </w:pPr>
    <w:rPr>
      <w:sz w:val="24"/>
    </w:rPr>
  </w:style>
  <w:style w:type="paragraph" w:customStyle="1" w:styleId="Tittelniv3">
    <w:name w:val="Tittel nivå 3"/>
    <w:basedOn w:val="Tittelniv2"/>
    <w:qFormat/>
    <w:rsid w:val="000A474A"/>
    <w:rPr>
      <w:sz w:val="21"/>
    </w:rPr>
  </w:style>
  <w:style w:type="table" w:styleId="Listetabell3uthevingsfarge1">
    <w:name w:val="List Table 3 Accent 1"/>
    <w:basedOn w:val="Vanligtabell"/>
    <w:uiPriority w:val="48"/>
    <w:rsid w:val="000A474A"/>
    <w:tblPr>
      <w:tblStyleRowBandSize w:val="1"/>
      <w:tblStyleColBandSize w:val="1"/>
      <w:tblBorders>
        <w:top w:val="single" w:sz="4" w:space="0" w:color="1162F0" w:themeColor="accent1"/>
        <w:left w:val="single" w:sz="4" w:space="0" w:color="1162F0" w:themeColor="accent1"/>
        <w:bottom w:val="single" w:sz="4" w:space="0" w:color="1162F0" w:themeColor="accent1"/>
        <w:right w:val="single" w:sz="4" w:space="0" w:color="1162F0" w:themeColor="accent1"/>
      </w:tblBorders>
    </w:tblPr>
    <w:tblStylePr w:type="firstRow">
      <w:rPr>
        <w:b/>
        <w:bCs/>
        <w:color w:val="FFFFFF" w:themeColor="background1"/>
      </w:rPr>
      <w:tblPr/>
      <w:tcPr>
        <w:shd w:val="clear" w:color="auto" w:fill="1162F0" w:themeFill="accent1"/>
      </w:tcPr>
    </w:tblStylePr>
    <w:tblStylePr w:type="lastRow">
      <w:rPr>
        <w:b/>
        <w:bCs/>
      </w:rPr>
      <w:tblPr/>
      <w:tcPr>
        <w:tcBorders>
          <w:top w:val="double" w:sz="4" w:space="0" w:color="1162F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62F0" w:themeColor="accent1"/>
          <w:right w:val="single" w:sz="4" w:space="0" w:color="1162F0" w:themeColor="accent1"/>
        </w:tcBorders>
      </w:tcPr>
    </w:tblStylePr>
    <w:tblStylePr w:type="band1Horz">
      <w:tblPr/>
      <w:tcPr>
        <w:tcBorders>
          <w:top w:val="single" w:sz="4" w:space="0" w:color="1162F0" w:themeColor="accent1"/>
          <w:bottom w:val="single" w:sz="4" w:space="0" w:color="1162F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62F0" w:themeColor="accent1"/>
          <w:left w:val="nil"/>
        </w:tcBorders>
      </w:tcPr>
    </w:tblStylePr>
    <w:tblStylePr w:type="swCell">
      <w:tblPr/>
      <w:tcPr>
        <w:tcBorders>
          <w:top w:val="double" w:sz="4" w:space="0" w:color="1162F0" w:themeColor="accent1"/>
          <w:right w:val="nil"/>
        </w:tcBorders>
      </w:tcPr>
    </w:tblStylePr>
  </w:style>
  <w:style w:type="paragraph" w:styleId="Fotnotetekst">
    <w:name w:val="footnote text"/>
    <w:basedOn w:val="Normal"/>
    <w:link w:val="FotnotetekstTegn"/>
    <w:uiPriority w:val="99"/>
    <w:semiHidden/>
    <w:unhideWhenUsed/>
    <w:rsid w:val="00781D2F"/>
    <w:pPr>
      <w:spacing w:line="240" w:lineRule="auto"/>
    </w:pPr>
    <w:rPr>
      <w:rFonts w:ascii="Europa-Regular" w:hAnsi="Europa-Regular"/>
      <w:color w:val="1162F0" w:themeColor="accent1"/>
      <w:sz w:val="16"/>
      <w:szCs w:val="20"/>
    </w:rPr>
  </w:style>
  <w:style w:type="character" w:customStyle="1" w:styleId="FotnotetekstTegn">
    <w:name w:val="Fotnotetekst Tegn"/>
    <w:basedOn w:val="Standardskriftforavsnitt"/>
    <w:link w:val="Fotnotetekst"/>
    <w:uiPriority w:val="99"/>
    <w:semiHidden/>
    <w:rsid w:val="00781D2F"/>
    <w:rPr>
      <w:rFonts w:ascii="Europa-Regular" w:hAnsi="Europa-Regular" w:cs="Times New Roman"/>
      <w:b w:val="0"/>
      <w:bCs w:val="0"/>
      <w:color w:val="1162F0" w:themeColor="accent1"/>
      <w:sz w:val="16"/>
      <w:szCs w:val="20"/>
      <w:lang w:eastAsia="nb-NO"/>
    </w:rPr>
  </w:style>
  <w:style w:type="character" w:styleId="Fotnotereferanse">
    <w:name w:val="footnote reference"/>
    <w:basedOn w:val="Standardskriftforavsnitt"/>
    <w:uiPriority w:val="99"/>
    <w:semiHidden/>
    <w:unhideWhenUsed/>
    <w:rsid w:val="00BA085F"/>
    <w:rPr>
      <w:vertAlign w:val="superscript"/>
    </w:rPr>
  </w:style>
  <w:style w:type="character" w:styleId="Plassholdertekst">
    <w:name w:val="Placeholder Text"/>
    <w:basedOn w:val="Standardskriftforavsnitt"/>
    <w:uiPriority w:val="99"/>
    <w:semiHidden/>
    <w:rsid w:val="006E0C10"/>
    <w:rPr>
      <w:color w:val="808080"/>
    </w:rPr>
  </w:style>
  <w:style w:type="paragraph" w:customStyle="1" w:styleId="Tabelltelkst">
    <w:name w:val="Tabelltelkst"/>
    <w:basedOn w:val="Normalutenavsnitt"/>
    <w:qFormat/>
    <w:rsid w:val="008C012E"/>
    <w:pPr>
      <w:spacing w:before="60" w:after="40"/>
    </w:pPr>
    <w:rPr>
      <w:rFonts w:asciiTheme="majorHAnsi" w:eastAsiaTheme="minorEastAsia" w:hAnsiTheme="majorHAnsi"/>
      <w:color w:val="000000" w:themeColor="text1"/>
      <w:sz w:val="20"/>
      <w:lang w:val="en-GB"/>
    </w:rPr>
  </w:style>
  <w:style w:type="table" w:styleId="Rutenettabell1lysuthevingsfarge1">
    <w:name w:val="Grid Table 1 Light Accent 1"/>
    <w:basedOn w:val="Vanligtabell"/>
    <w:uiPriority w:val="46"/>
    <w:rsid w:val="00724810"/>
    <w:tblPr>
      <w:tblStyleRowBandSize w:val="1"/>
      <w:tblStyleColBandSize w:val="1"/>
      <w:tblBorders>
        <w:top w:val="single" w:sz="4" w:space="0" w:color="9FBFF9" w:themeColor="accent1" w:themeTint="66"/>
        <w:left w:val="single" w:sz="4" w:space="0" w:color="9FBFF9" w:themeColor="accent1" w:themeTint="66"/>
        <w:bottom w:val="single" w:sz="4" w:space="0" w:color="9FBFF9" w:themeColor="accent1" w:themeTint="66"/>
        <w:right w:val="single" w:sz="4" w:space="0" w:color="9FBFF9" w:themeColor="accent1" w:themeTint="66"/>
        <w:insideH w:val="single" w:sz="4" w:space="0" w:color="9FBFF9" w:themeColor="accent1" w:themeTint="66"/>
        <w:insideV w:val="single" w:sz="4" w:space="0" w:color="9FBFF9" w:themeColor="accent1" w:themeTint="66"/>
      </w:tblBorders>
    </w:tblPr>
    <w:tblStylePr w:type="firstRow">
      <w:rPr>
        <w:b/>
        <w:bCs/>
      </w:rPr>
      <w:tblPr/>
      <w:tcPr>
        <w:tcBorders>
          <w:bottom w:val="single" w:sz="12" w:space="0" w:color="70A0F6" w:themeColor="accent1" w:themeTint="99"/>
        </w:tcBorders>
      </w:tcPr>
    </w:tblStylePr>
    <w:tblStylePr w:type="lastRow">
      <w:rPr>
        <w:b/>
        <w:bCs/>
      </w:rPr>
      <w:tblPr/>
      <w:tcPr>
        <w:tcBorders>
          <w:top w:val="double" w:sz="2" w:space="0" w:color="70A0F6" w:themeColor="accent1" w:themeTint="99"/>
        </w:tcBorders>
      </w:tcPr>
    </w:tblStylePr>
    <w:tblStylePr w:type="firstCol">
      <w:rPr>
        <w:b/>
        <w:bCs/>
      </w:rPr>
    </w:tblStylePr>
    <w:tblStylePr w:type="lastCol">
      <w:rPr>
        <w:b/>
        <w:bCs/>
      </w:rPr>
    </w:tblStylePr>
  </w:style>
  <w:style w:type="table" w:customStyle="1" w:styleId="SSOM">
    <w:name w:val="SSOM"/>
    <w:basedOn w:val="Vanligtabell"/>
    <w:uiPriority w:val="99"/>
    <w:rsid w:val="006C0F88"/>
    <w:pPr>
      <w:jc w:val="right"/>
    </w:pPr>
    <w:rPr>
      <w:b w:val="0"/>
    </w:rPr>
    <w:tblPr>
      <w:tblBorders>
        <w:bottom w:val="single" w:sz="4" w:space="0" w:color="08B6A0" w:themeColor="accent3"/>
        <w:insideH w:val="single" w:sz="4" w:space="0" w:color="08B6A0" w:themeColor="accent3"/>
      </w:tblBorders>
    </w:tblPr>
    <w:tcPr>
      <w:shd w:val="clear" w:color="auto" w:fill="auto"/>
      <w:vAlign w:val="center"/>
    </w:tcPr>
    <w:tblStylePr w:type="firstRow">
      <w:pPr>
        <w:jc w:val="left"/>
      </w:pPr>
      <w:tblPr/>
      <w:tcPr>
        <w:shd w:val="clear" w:color="auto" w:fill="CCE5DF"/>
      </w:tcPr>
    </w:tblStylePr>
    <w:tblStylePr w:type="lastRow">
      <w:pPr>
        <w:jc w:val="right"/>
      </w:pPr>
      <w:rPr>
        <w:rFonts w:asciiTheme="majorHAnsi" w:hAnsiTheme="majorHAnsi"/>
      </w:rPr>
    </w:tblStylePr>
    <w:tblStylePr w:type="firstCol">
      <w:pPr>
        <w:jc w:val="left"/>
      </w:pPr>
      <w:rPr>
        <w:rFonts w:asciiTheme="majorHAnsi" w:hAnsiTheme="majorHAnsi"/>
      </w:rPr>
    </w:tblStylePr>
  </w:style>
  <w:style w:type="table" w:customStyle="1" w:styleId="SOMMvenstrejustert">
    <w:name w:val="SOMM venstrejustert"/>
    <w:basedOn w:val="SSOM"/>
    <w:uiPriority w:val="99"/>
    <w:rsid w:val="008C012E"/>
    <w:pPr>
      <w:jc w:val="left"/>
    </w:pPr>
    <w:rPr>
      <w:bCs w:val="0"/>
    </w:rPr>
    <w:tblPr/>
    <w:tcPr>
      <w:shd w:val="clear" w:color="auto" w:fill="auto"/>
    </w:tcPr>
    <w:tblStylePr w:type="firstRow">
      <w:pPr>
        <w:jc w:val="left"/>
      </w:pPr>
      <w:tblPr/>
      <w:tcPr>
        <w:shd w:val="clear" w:color="auto" w:fill="CCE5DF"/>
      </w:tcPr>
    </w:tblStylePr>
    <w:tblStylePr w:type="lastRow">
      <w:pPr>
        <w:jc w:val="left"/>
      </w:pPr>
      <w:rPr>
        <w:rFonts w:asciiTheme="majorHAnsi" w:hAnsiTheme="majorHAnsi"/>
      </w:rPr>
    </w:tblStylePr>
    <w:tblStylePr w:type="firstCol">
      <w:pPr>
        <w:jc w:val="left"/>
      </w:pPr>
      <w:rPr>
        <w:rFonts w:asciiTheme="majorHAnsi" w:hAnsiTheme="majorHAnsi"/>
      </w:rPr>
    </w:tblStylePr>
  </w:style>
  <w:style w:type="paragraph" w:customStyle="1" w:styleId="Normalutenavsnitt">
    <w:name w:val="Normal uten avsnitt"/>
    <w:basedOn w:val="Normal"/>
    <w:qFormat/>
    <w:rsid w:val="004A7C06"/>
    <w:pPr>
      <w:spacing w:after="0"/>
    </w:pPr>
  </w:style>
  <w:style w:type="paragraph" w:customStyle="1" w:styleId="Listeuteninnrykk">
    <w:name w:val="Liste uten innrykk"/>
    <w:basedOn w:val="Liste"/>
    <w:qFormat/>
    <w:rsid w:val="00587C8B"/>
    <w:pPr>
      <w:ind w:left="357" w:hanging="357"/>
    </w:pPr>
  </w:style>
  <w:style w:type="paragraph" w:styleId="Undertittel">
    <w:name w:val="Subtitle"/>
    <w:basedOn w:val="Normal"/>
    <w:next w:val="Normal"/>
    <w:link w:val="UndertittelTegn"/>
    <w:uiPriority w:val="11"/>
    <w:qFormat/>
    <w:rsid w:val="002C68EE"/>
    <w:pPr>
      <w:numPr>
        <w:ilvl w:val="1"/>
      </w:numPr>
      <w:spacing w:after="160"/>
    </w:pPr>
    <w:rPr>
      <w:rFonts w:eastAsiaTheme="minorEastAsia"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2C68EE"/>
    <w:rPr>
      <w:rFonts w:asciiTheme="minorHAnsi" w:eastAsiaTheme="minorEastAsia" w:hAnsiTheme="minorHAnsi"/>
      <w:b w:val="0"/>
      <w:bCs w:val="0"/>
      <w:color w:val="5A5A5A" w:themeColor="text1" w:themeTint="A5"/>
      <w:spacing w:val="15"/>
      <w:sz w:val="22"/>
      <w:lang w:eastAsia="nb-NO"/>
    </w:rPr>
  </w:style>
  <w:style w:type="character" w:customStyle="1" w:styleId="textrun">
    <w:name w:val="textrun"/>
    <w:basedOn w:val="Standardskriftforavsnitt"/>
    <w:rsid w:val="00C40470"/>
  </w:style>
  <w:style w:type="character" w:customStyle="1" w:styleId="normaltextrun">
    <w:name w:val="normaltextrun"/>
    <w:basedOn w:val="Standardskriftforavsnitt"/>
    <w:rsid w:val="00C40470"/>
  </w:style>
  <w:style w:type="character" w:customStyle="1" w:styleId="spellingerror">
    <w:name w:val="spellingerror"/>
    <w:basedOn w:val="Standardskriftforavsnitt"/>
    <w:rsid w:val="00C40470"/>
  </w:style>
  <w:style w:type="character" w:customStyle="1" w:styleId="eop">
    <w:name w:val="eop"/>
    <w:basedOn w:val="Standardskriftforavsnitt"/>
    <w:rsid w:val="00C40470"/>
  </w:style>
  <w:style w:type="character" w:styleId="Merknadsreferanse">
    <w:name w:val="annotation reference"/>
    <w:basedOn w:val="Standardskriftforavsnitt"/>
    <w:uiPriority w:val="99"/>
    <w:semiHidden/>
    <w:unhideWhenUsed/>
    <w:rsid w:val="00A43FFC"/>
    <w:rPr>
      <w:sz w:val="16"/>
      <w:szCs w:val="16"/>
    </w:rPr>
  </w:style>
  <w:style w:type="paragraph" w:styleId="Merknadstekst">
    <w:name w:val="annotation text"/>
    <w:basedOn w:val="Normal"/>
    <w:link w:val="MerknadstekstTegn"/>
    <w:uiPriority w:val="99"/>
    <w:semiHidden/>
    <w:unhideWhenUsed/>
    <w:rsid w:val="00A43FF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43FFC"/>
    <w:rPr>
      <w:rFonts w:asciiTheme="minorHAnsi" w:hAnsiTheme="minorHAnsi" w:cs="Times New Roman"/>
      <w:b w:val="0"/>
      <w:bCs w:val="0"/>
      <w:szCs w:val="20"/>
      <w:lang w:eastAsia="nb-NO"/>
    </w:rPr>
  </w:style>
  <w:style w:type="paragraph" w:styleId="Kommentaremne">
    <w:name w:val="annotation subject"/>
    <w:basedOn w:val="Merknadstekst"/>
    <w:next w:val="Merknadstekst"/>
    <w:link w:val="KommentaremneTegn"/>
    <w:uiPriority w:val="99"/>
    <w:semiHidden/>
    <w:unhideWhenUsed/>
    <w:rsid w:val="00A43FFC"/>
    <w:rPr>
      <w:b/>
      <w:bCs/>
    </w:rPr>
  </w:style>
  <w:style w:type="character" w:customStyle="1" w:styleId="KommentaremneTegn">
    <w:name w:val="Kommentaremne Tegn"/>
    <w:basedOn w:val="MerknadstekstTegn"/>
    <w:link w:val="Kommentaremne"/>
    <w:uiPriority w:val="99"/>
    <w:semiHidden/>
    <w:rsid w:val="00A43FFC"/>
    <w:rPr>
      <w:rFonts w:asciiTheme="minorHAnsi" w:hAnsiTheme="minorHAnsi" w:cs="Times New Roman"/>
      <w:b/>
      <w:bCs/>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59F4364C64EF89AB13DAA715775DB"/>
        <w:category>
          <w:name w:val="Generelt"/>
          <w:gallery w:val="placeholder"/>
        </w:category>
        <w:types>
          <w:type w:val="bbPlcHdr"/>
        </w:types>
        <w:behaviors>
          <w:behavior w:val="content"/>
        </w:behaviors>
        <w:guid w:val="{44F72952-044F-452A-B8EF-62D60E4257DC}"/>
      </w:docPartPr>
      <w:docPartBody>
        <w:p w:rsidR="00524751" w:rsidRDefault="00973BFD">
          <w:r w:rsidRPr="005D539D">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Museo Sans 100">
    <w:altName w:val="Calibri"/>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FD"/>
    <w:rsid w:val="00070B25"/>
    <w:rsid w:val="00524751"/>
    <w:rsid w:val="008432F7"/>
    <w:rsid w:val="00973BFD"/>
    <w:rsid w:val="00BD6484"/>
    <w:rsid w:val="00FA4A83"/>
    <w:rsid w:val="00FF5C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F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73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OMM_temamal">
  <a:themeElements>
    <a:clrScheme name="SSOM_DEF">
      <a:dk1>
        <a:srgbClr val="000000"/>
      </a:dk1>
      <a:lt1>
        <a:srgbClr val="FFFFFF"/>
      </a:lt1>
      <a:dk2>
        <a:srgbClr val="164F82"/>
      </a:dk2>
      <a:lt2>
        <a:srgbClr val="E7E6E6"/>
      </a:lt2>
      <a:accent1>
        <a:srgbClr val="1162F0"/>
      </a:accent1>
      <a:accent2>
        <a:srgbClr val="59CFE2"/>
      </a:accent2>
      <a:accent3>
        <a:srgbClr val="08B6A0"/>
      </a:accent3>
      <a:accent4>
        <a:srgbClr val="ED661C"/>
      </a:accent4>
      <a:accent5>
        <a:srgbClr val="FBBA07"/>
      </a:accent5>
      <a:accent6>
        <a:srgbClr val="CCB85B"/>
      </a:accent6>
      <a:hlink>
        <a:srgbClr val="0563C1"/>
      </a:hlink>
      <a:folHlink>
        <a:srgbClr val="954F72"/>
      </a:folHlink>
    </a:clrScheme>
    <a:fontScheme name="Egendefinert 25">
      <a:majorFont>
        <a:latin typeface="Avenir Next LT Pr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oAutofit/>
      </a:bodyPr>
      <a:lstStyle>
        <a:defPPr algn="l">
          <a:defRPr dirty="0">
            <a:solidFill>
              <a:schemeClr val="tx1"/>
            </a:solidFill>
            <a:latin typeface="+mj-lt"/>
          </a:defRPr>
        </a:defPPr>
      </a:lstStyle>
    </a:txDef>
  </a:objectDefaults>
  <a:extraClrSchemeLst/>
  <a:extLst>
    <a:ext uri="{05A4C25C-085E-4340-85A3-A5531E510DB2}">
      <thm15:themeFamily xmlns:thm15="http://schemas.microsoft.com/office/thememl/2012/main" name="SOMM_temamal" id="{753231B9-A4AA-224C-B641-D41A77C40D81}" vid="{CC7C2285-53EF-E14F-A95B-7403E30AA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966c7c-c37b-47ef-b9cf-390369e0a832" xsi:nil="true"/>
    <lcf76f155ced4ddcb4097134ff3c332f xmlns="9679fc6b-4988-40c4-be39-4cabf1fb01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A1FB53C34BAE4D97A7B453AACB2EDE" ma:contentTypeVersion="16" ma:contentTypeDescription="Opprett et nytt dokument." ma:contentTypeScope="" ma:versionID="50c2ca44a158d2f71ee2fdec449e58a3">
  <xsd:schema xmlns:xsd="http://www.w3.org/2001/XMLSchema" xmlns:xs="http://www.w3.org/2001/XMLSchema" xmlns:p="http://schemas.microsoft.com/office/2006/metadata/properties" xmlns:ns2="9679fc6b-4988-40c4-be39-4cabf1fb015e" xmlns:ns3="92966c7c-c37b-47ef-b9cf-390369e0a832" targetNamespace="http://schemas.microsoft.com/office/2006/metadata/properties" ma:root="true" ma:fieldsID="4fb2a23f4fe3a11958f161e6a4f20055" ns2:_="" ns3:_="">
    <xsd:import namespace="9679fc6b-4988-40c4-be39-4cabf1fb015e"/>
    <xsd:import namespace="92966c7c-c37b-47ef-b9cf-390369e0a8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fc6b-4988-40c4-be39-4cabf1fb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66c7c-c37b-47ef-b9cf-390369e0a83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3ecc7b1-1e9f-4184-9243-42667df2fb8c}" ma:internalName="TaxCatchAll" ma:showField="CatchAllData" ma:web="92966c7c-c37b-47ef-b9cf-390369e0a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C822-8D36-44EC-A903-12E62C0C3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B326FF-95B8-4305-8269-CD3B25604A1D}"/>
</file>

<file path=customXml/itemProps3.xml><?xml version="1.0" encoding="utf-8"?>
<ds:datastoreItem xmlns:ds="http://schemas.openxmlformats.org/officeDocument/2006/customXml" ds:itemID="{8D11DEE0-4127-4A41-A38C-B8AB7A8FFB1B}">
  <ds:schemaRefs>
    <ds:schemaRef ds:uri="http://schemas.microsoft.com/sharepoint/v3/contenttype/forms"/>
  </ds:schemaRefs>
</ds:datastoreItem>
</file>

<file path=customXml/itemProps4.xml><?xml version="1.0" encoding="utf-8"?>
<ds:datastoreItem xmlns:ds="http://schemas.openxmlformats.org/officeDocument/2006/customXml" ds:itemID="{936B35FE-5954-4879-BDD8-D993FFC5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1538</Words>
  <Characters>8152</Characters>
  <Application>Microsoft Office Word</Application>
  <DocSecurity>4</DocSecurity>
  <Lines>67</Lines>
  <Paragraphs>19</Paragraphs>
  <ScaleCrop>false</ScaleCrop>
  <HeadingPairs>
    <vt:vector size="2" baseType="variant">
      <vt:variant>
        <vt:lpstr>Tittel</vt:lpstr>
      </vt:variant>
      <vt:variant>
        <vt:i4>1</vt:i4>
      </vt:variant>
    </vt:vector>
  </HeadingPairs>
  <TitlesOfParts>
    <vt:vector size="1" baseType="lpstr">
      <vt:lpstr>Workshop: Navn på workshop</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Navn på workshop</dc:title>
  <dc:subject/>
  <dc:creator>Inger Sandnes</dc:creator>
  <cp:keywords/>
  <dc:description/>
  <cp:lastModifiedBy>Liland, Ingvild Skeie</cp:lastModifiedBy>
  <cp:revision>2</cp:revision>
  <cp:lastPrinted>2019-12-17T10:42:00Z</cp:lastPrinted>
  <dcterms:created xsi:type="dcterms:W3CDTF">2022-11-29T11:14:00Z</dcterms:created>
  <dcterms:modified xsi:type="dcterms:W3CDTF">2022-11-29T11:14:00Z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0x010100F7A1FB53C34BAE4D97A7B453AACB2EDE</vt:lpwstr>
  </property>
</Properties>
</file>