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E6F8D" w14:textId="77777777" w:rsidR="00176770" w:rsidRPr="00497E34" w:rsidRDefault="00176770" w:rsidP="00176770">
      <w:pPr>
        <w:pStyle w:val="Bildetekst"/>
        <w:keepNext/>
      </w:pPr>
      <w:bookmarkStart w:id="0" w:name="_Ref214869154"/>
      <w:bookmarkStart w:id="1" w:name="_Ref214869146"/>
      <w:r w:rsidRPr="00497E34">
        <w:t xml:space="preserve">Tabell </w:t>
      </w:r>
      <w:r w:rsidRPr="00497E34">
        <w:fldChar w:fldCharType="begin"/>
      </w:r>
      <w:r w:rsidRPr="00497E34">
        <w:instrText>STYLEREF 1 \s</w:instrText>
      </w:r>
      <w:r w:rsidRPr="00497E34">
        <w:fldChar w:fldCharType="separate"/>
      </w:r>
      <w:r>
        <w:rPr>
          <w:noProof/>
        </w:rPr>
        <w:t>2</w:t>
      </w:r>
      <w:r w:rsidRPr="00497E34">
        <w:fldChar w:fldCharType="end"/>
      </w:r>
      <w:r w:rsidRPr="00497E34">
        <w:noBreakHyphen/>
      </w:r>
      <w:r w:rsidRPr="00497E34">
        <w:fldChar w:fldCharType="begin"/>
      </w:r>
      <w:r w:rsidRPr="00497E34">
        <w:instrText>SEQ Tabell \* ARABIC \s 1</w:instrText>
      </w:r>
      <w:r w:rsidRPr="00497E34">
        <w:fldChar w:fldCharType="separate"/>
      </w:r>
      <w:r>
        <w:rPr>
          <w:noProof/>
        </w:rPr>
        <w:t>4</w:t>
      </w:r>
      <w:r w:rsidRPr="00497E34">
        <w:fldChar w:fldCharType="end"/>
      </w:r>
      <w:bookmarkEnd w:id="0"/>
      <w:r w:rsidRPr="00497E34">
        <w:t xml:space="preserve">: Kriterier for å vurdere samlet konsekvens for sjøtransport og havn. </w:t>
      </w:r>
      <w:bookmarkEnd w:id="1"/>
    </w:p>
    <w:tbl>
      <w:tblPr>
        <w:tblStyle w:val="Tabellrutenet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224"/>
      </w:tblGrid>
      <w:tr w:rsidR="00176770" w:rsidRPr="00497E34" w14:paraId="2078332C" w14:textId="77777777" w:rsidTr="00A71D47">
        <w:trPr>
          <w:tblHeader/>
        </w:trPr>
        <w:tc>
          <w:tcPr>
            <w:tcW w:w="1838" w:type="dxa"/>
            <w:shd w:val="clear" w:color="auto" w:fill="FCF0E9" w:themeFill="accent2" w:themeFillTint="1A"/>
          </w:tcPr>
          <w:p w14:paraId="2F0A3017" w14:textId="77777777" w:rsidR="00176770" w:rsidRPr="00BE0A28" w:rsidRDefault="00176770" w:rsidP="00A71D47">
            <w:pPr>
              <w:pStyle w:val="Tabelltekst"/>
              <w:rPr>
                <w:b/>
                <w:bCs/>
              </w:rPr>
            </w:pPr>
            <w:r w:rsidRPr="00BE0A28">
              <w:rPr>
                <w:b/>
                <w:bCs/>
              </w:rPr>
              <w:t>Konsekvensgrad for samlet konsekvens</w:t>
            </w:r>
          </w:p>
        </w:tc>
        <w:tc>
          <w:tcPr>
            <w:tcW w:w="7224" w:type="dxa"/>
            <w:shd w:val="clear" w:color="auto" w:fill="FCF0E9" w:themeFill="accent2" w:themeFillTint="1A"/>
          </w:tcPr>
          <w:p w14:paraId="34E3C137" w14:textId="77777777" w:rsidR="00176770" w:rsidRPr="00BE0A28" w:rsidRDefault="00176770" w:rsidP="00A71D47">
            <w:pPr>
              <w:pStyle w:val="Tabelltekst"/>
              <w:rPr>
                <w:b/>
                <w:bCs/>
              </w:rPr>
            </w:pPr>
            <w:r w:rsidRPr="00BE0A28">
              <w:rPr>
                <w:b/>
                <w:bCs/>
              </w:rPr>
              <w:t>Kriterier for vurdering av samlet konsekvens for fagtema sjøtransport og havn</w:t>
            </w:r>
          </w:p>
        </w:tc>
      </w:tr>
      <w:tr w:rsidR="00176770" w:rsidRPr="00497E34" w14:paraId="21256A07" w14:textId="77777777" w:rsidTr="00A71D47">
        <w:tc>
          <w:tcPr>
            <w:tcW w:w="1838" w:type="dxa"/>
            <w:shd w:val="clear" w:color="auto" w:fill="FF0000"/>
            <w:vAlign w:val="center"/>
          </w:tcPr>
          <w:p w14:paraId="3E4FF0CE" w14:textId="77777777" w:rsidR="00176770" w:rsidRPr="00497E34" w:rsidRDefault="00176770" w:rsidP="00A71D47">
            <w:pPr>
              <w:pStyle w:val="Tabelltekst"/>
            </w:pPr>
            <w:r w:rsidRPr="00497E34">
              <w:rPr>
                <w:color w:val="FFFFFF" w:themeColor="background1"/>
              </w:rPr>
              <w:t>Kritisk negativ konsekvens</w:t>
            </w:r>
          </w:p>
        </w:tc>
        <w:tc>
          <w:tcPr>
            <w:tcW w:w="7224" w:type="dxa"/>
            <w:shd w:val="clear" w:color="auto" w:fill="FEFEFE"/>
            <w:vAlign w:val="center"/>
          </w:tcPr>
          <w:p w14:paraId="1BD5F62A" w14:textId="77777777" w:rsidR="00176770" w:rsidRPr="00497E34" w:rsidRDefault="00176770" w:rsidP="00A71D47">
            <w:pPr>
              <w:pStyle w:val="Tabelltekst"/>
            </w:pPr>
            <w:r w:rsidRPr="00497E34">
              <w:t>Planen/tiltaket medfører omfattende og kritisk begrensning for sjøtransport og havn. Brukes kun for områder som er gitt stor eller svært stor verdi.</w:t>
            </w:r>
          </w:p>
          <w:p w14:paraId="7A516F3D" w14:textId="77777777" w:rsidR="00176770" w:rsidRPr="00497E34" w:rsidRDefault="00176770" w:rsidP="00176770">
            <w:pPr>
              <w:pStyle w:val="Tabelltekst"/>
              <w:numPr>
                <w:ilvl w:val="0"/>
                <w:numId w:val="1"/>
              </w:numPr>
            </w:pPr>
            <w:r w:rsidRPr="00497E34">
              <w:t>Flere delområder med svært stor negativ konsekvens (4-).</w:t>
            </w:r>
          </w:p>
        </w:tc>
      </w:tr>
      <w:tr w:rsidR="00176770" w:rsidRPr="00497E34" w14:paraId="7E70141F" w14:textId="77777777" w:rsidTr="00A71D47">
        <w:tc>
          <w:tcPr>
            <w:tcW w:w="1838" w:type="dxa"/>
            <w:shd w:val="clear" w:color="auto" w:fill="AF0F0F"/>
            <w:vAlign w:val="center"/>
          </w:tcPr>
          <w:p w14:paraId="3361538E" w14:textId="77777777" w:rsidR="00176770" w:rsidRPr="00497E34" w:rsidRDefault="00176770" w:rsidP="00A71D47">
            <w:pPr>
              <w:pStyle w:val="Tabelltekst"/>
            </w:pPr>
            <w:r w:rsidRPr="00497E34">
              <w:rPr>
                <w:color w:val="FFFFFF" w:themeColor="background1"/>
              </w:rPr>
              <w:t>Svært stor negativ konsekvens</w:t>
            </w:r>
          </w:p>
        </w:tc>
        <w:tc>
          <w:tcPr>
            <w:tcW w:w="7224" w:type="dxa"/>
            <w:shd w:val="clear" w:color="auto" w:fill="FEFEFE"/>
            <w:vAlign w:val="center"/>
          </w:tcPr>
          <w:p w14:paraId="37CF2D3A" w14:textId="77777777" w:rsidR="00176770" w:rsidRPr="00497E34" w:rsidRDefault="00176770" w:rsidP="00A71D47">
            <w:pPr>
              <w:pStyle w:val="Tabelltekst"/>
            </w:pPr>
            <w:r w:rsidRPr="00497E34">
              <w:t>Planen/tiltaket medfører forringelse eller ødeleggelse av viktig sjøtransport og havn. Brukes kun for områder som er gitt stor eller svært stor verdi.</w:t>
            </w:r>
          </w:p>
          <w:p w14:paraId="2206DE38" w14:textId="77777777" w:rsidR="00176770" w:rsidRPr="00497E34" w:rsidRDefault="00176770" w:rsidP="00176770">
            <w:pPr>
              <w:pStyle w:val="Tabelltekst"/>
              <w:numPr>
                <w:ilvl w:val="0"/>
                <w:numId w:val="1"/>
              </w:numPr>
            </w:pPr>
            <w:r w:rsidRPr="00497E34">
              <w:t>Overvekt av delområder med stor negativ konsekvens (3-).</w:t>
            </w:r>
          </w:p>
          <w:p w14:paraId="7C87BD24" w14:textId="77777777" w:rsidR="00176770" w:rsidRPr="00497E34" w:rsidRDefault="00176770" w:rsidP="00176770">
            <w:pPr>
              <w:pStyle w:val="Tabelltekst"/>
              <w:numPr>
                <w:ilvl w:val="0"/>
                <w:numId w:val="1"/>
              </w:numPr>
            </w:pPr>
            <w:r w:rsidRPr="00497E34">
              <w:t>Ett eller flere delområder med svært stor negativ konsekvens (4-).</w:t>
            </w:r>
          </w:p>
        </w:tc>
      </w:tr>
      <w:tr w:rsidR="00176770" w:rsidRPr="00497E34" w14:paraId="2B237379" w14:textId="77777777" w:rsidTr="00A71D47">
        <w:tc>
          <w:tcPr>
            <w:tcW w:w="1838" w:type="dxa"/>
            <w:shd w:val="clear" w:color="auto" w:fill="FD7032"/>
            <w:vAlign w:val="center"/>
          </w:tcPr>
          <w:p w14:paraId="2CC0E7D1" w14:textId="77777777" w:rsidR="00176770" w:rsidRPr="00497E34" w:rsidRDefault="00176770" w:rsidP="00A71D47">
            <w:pPr>
              <w:pStyle w:val="Tabelltekst"/>
            </w:pPr>
            <w:r w:rsidRPr="00497E34">
              <w:t>Stor negativ konsekvens</w:t>
            </w:r>
          </w:p>
        </w:tc>
        <w:tc>
          <w:tcPr>
            <w:tcW w:w="7224" w:type="dxa"/>
            <w:shd w:val="clear" w:color="auto" w:fill="FEFEFE"/>
            <w:vAlign w:val="center"/>
          </w:tcPr>
          <w:p w14:paraId="7F8A0ED2" w14:textId="77777777" w:rsidR="00176770" w:rsidRPr="00497E34" w:rsidRDefault="00176770" w:rsidP="00A71D47">
            <w:pPr>
              <w:pStyle w:val="Tabelltekst"/>
            </w:pPr>
            <w:r w:rsidRPr="00497E34">
              <w:t>Planen/tiltaket medfører stor negativ konsekvens for sjøtransport og havn.</w:t>
            </w:r>
          </w:p>
          <w:p w14:paraId="6E677C95" w14:textId="77777777" w:rsidR="00176770" w:rsidRPr="00497E34" w:rsidRDefault="00176770" w:rsidP="00176770">
            <w:pPr>
              <w:pStyle w:val="Tabelltekst"/>
              <w:numPr>
                <w:ilvl w:val="0"/>
                <w:numId w:val="8"/>
              </w:numPr>
            </w:pPr>
            <w:r w:rsidRPr="00497E34">
              <w:t>Overvekt av delområder med middels negativ konsekvens (2-).</w:t>
            </w:r>
          </w:p>
          <w:p w14:paraId="1323485B" w14:textId="77777777" w:rsidR="00176770" w:rsidRPr="00497E34" w:rsidRDefault="00176770" w:rsidP="00176770">
            <w:pPr>
              <w:pStyle w:val="Tabelltekst"/>
              <w:numPr>
                <w:ilvl w:val="0"/>
                <w:numId w:val="2"/>
              </w:numPr>
            </w:pPr>
            <w:r w:rsidRPr="00497E34">
              <w:t>Flere delområder med stor negativ konsekvens (3-).</w:t>
            </w:r>
          </w:p>
          <w:p w14:paraId="4B9B9802" w14:textId="77777777" w:rsidR="00176770" w:rsidRPr="00497E34" w:rsidRDefault="00176770" w:rsidP="00176770">
            <w:pPr>
              <w:pStyle w:val="Tabelltekst"/>
              <w:numPr>
                <w:ilvl w:val="0"/>
                <w:numId w:val="2"/>
              </w:numPr>
            </w:pPr>
            <w:r w:rsidRPr="00497E34">
              <w:t>Ett delområde kan ha svært stor negativ konsekvens (4-).</w:t>
            </w:r>
          </w:p>
        </w:tc>
      </w:tr>
      <w:tr w:rsidR="00176770" w:rsidRPr="00497E34" w14:paraId="1D9E03B8" w14:textId="77777777" w:rsidTr="00A71D47">
        <w:tc>
          <w:tcPr>
            <w:tcW w:w="1838" w:type="dxa"/>
            <w:shd w:val="clear" w:color="auto" w:fill="FEC02D"/>
            <w:vAlign w:val="center"/>
          </w:tcPr>
          <w:p w14:paraId="0A11AE45" w14:textId="77777777" w:rsidR="00176770" w:rsidRPr="00497E34" w:rsidRDefault="00176770" w:rsidP="00A71D47">
            <w:pPr>
              <w:pStyle w:val="Tabelltekst"/>
            </w:pPr>
            <w:r w:rsidRPr="00497E34">
              <w:t>Middels negativ konsekvens</w:t>
            </w:r>
          </w:p>
        </w:tc>
        <w:tc>
          <w:tcPr>
            <w:tcW w:w="7224" w:type="dxa"/>
            <w:shd w:val="clear" w:color="auto" w:fill="FEFEFE"/>
            <w:vAlign w:val="center"/>
          </w:tcPr>
          <w:p w14:paraId="63574137" w14:textId="77777777" w:rsidR="00176770" w:rsidRPr="00497E34" w:rsidRDefault="00176770" w:rsidP="00A71D47">
            <w:pPr>
              <w:pStyle w:val="Tabelltekst"/>
            </w:pPr>
            <w:r w:rsidRPr="00497E34">
              <w:t>Planen/tiltaket medfører middels negativ konsekvens for sjøtransport og havn.</w:t>
            </w:r>
          </w:p>
          <w:p w14:paraId="256DC502" w14:textId="77777777" w:rsidR="00176770" w:rsidRPr="00497E34" w:rsidRDefault="00176770" w:rsidP="00176770">
            <w:pPr>
              <w:pStyle w:val="Tabelltekst"/>
              <w:numPr>
                <w:ilvl w:val="0"/>
                <w:numId w:val="3"/>
              </w:numPr>
            </w:pPr>
            <w:r w:rsidRPr="00497E34">
              <w:t>Overvekt av delområder med noe negativ konsekvens (1-).</w:t>
            </w:r>
          </w:p>
          <w:p w14:paraId="7F2B9206" w14:textId="77777777" w:rsidR="00176770" w:rsidRPr="00497E34" w:rsidRDefault="00176770" w:rsidP="00176770">
            <w:pPr>
              <w:pStyle w:val="Tabelltekst"/>
              <w:numPr>
                <w:ilvl w:val="0"/>
                <w:numId w:val="3"/>
              </w:numPr>
            </w:pPr>
            <w:r w:rsidRPr="00497E34">
              <w:t>Flere delområder med middels negativ konsekvens (2-).</w:t>
            </w:r>
          </w:p>
          <w:p w14:paraId="458DE824" w14:textId="77777777" w:rsidR="00176770" w:rsidRPr="00497E34" w:rsidRDefault="00176770" w:rsidP="00176770">
            <w:pPr>
              <w:pStyle w:val="Tabelltekst"/>
              <w:numPr>
                <w:ilvl w:val="0"/>
                <w:numId w:val="3"/>
              </w:numPr>
            </w:pPr>
            <w:r w:rsidRPr="00497E34">
              <w:t>Et par delområder kan ha stor negativ konsekvens (3-).</w:t>
            </w:r>
          </w:p>
          <w:p w14:paraId="700F7F92" w14:textId="77777777" w:rsidR="00176770" w:rsidRPr="00497E34" w:rsidRDefault="00176770" w:rsidP="00176770">
            <w:pPr>
              <w:pStyle w:val="Tabelltekst"/>
              <w:numPr>
                <w:ilvl w:val="0"/>
                <w:numId w:val="3"/>
              </w:numPr>
            </w:pPr>
            <w:r w:rsidRPr="00497E34">
              <w:t>Ingen delområder med svært stor negativ konsekvens (4-).</w:t>
            </w:r>
          </w:p>
        </w:tc>
      </w:tr>
      <w:tr w:rsidR="00176770" w:rsidRPr="00497E34" w14:paraId="32589138" w14:textId="77777777" w:rsidTr="00A71D47">
        <w:tc>
          <w:tcPr>
            <w:tcW w:w="1838" w:type="dxa"/>
            <w:shd w:val="clear" w:color="auto" w:fill="FFFE37"/>
            <w:vAlign w:val="center"/>
          </w:tcPr>
          <w:p w14:paraId="5201711A" w14:textId="77777777" w:rsidR="00176770" w:rsidRPr="00497E34" w:rsidRDefault="00176770" w:rsidP="00A71D47">
            <w:pPr>
              <w:pStyle w:val="Tabelltekst"/>
            </w:pPr>
            <w:r w:rsidRPr="00497E34">
              <w:t>Noe negativ konsekvens</w:t>
            </w:r>
          </w:p>
        </w:tc>
        <w:tc>
          <w:tcPr>
            <w:tcW w:w="7224" w:type="dxa"/>
            <w:shd w:val="clear" w:color="auto" w:fill="FEFEFE"/>
            <w:vAlign w:val="center"/>
          </w:tcPr>
          <w:p w14:paraId="1C5CC252" w14:textId="77777777" w:rsidR="00176770" w:rsidRPr="00497E34" w:rsidRDefault="00176770" w:rsidP="00A71D47">
            <w:pPr>
              <w:pStyle w:val="Tabelltekst"/>
            </w:pPr>
            <w:r w:rsidRPr="00497E34">
              <w:t>Planen/tiltaket medfører noe negativ konsekvens for sjøtransport og havn. Lite konflikt med sjøtransport og havn innenfor influensområdet.</w:t>
            </w:r>
          </w:p>
          <w:p w14:paraId="2D978F65" w14:textId="77777777" w:rsidR="00176770" w:rsidRPr="00497E34" w:rsidRDefault="00176770" w:rsidP="00176770">
            <w:pPr>
              <w:pStyle w:val="Tabelltekst"/>
              <w:numPr>
                <w:ilvl w:val="0"/>
                <w:numId w:val="4"/>
              </w:numPr>
            </w:pPr>
            <w:r w:rsidRPr="00497E34">
              <w:t>Overvekt av delområder med noe negativ (1-) eller ubetydelig (0) konsekvens.</w:t>
            </w:r>
          </w:p>
          <w:p w14:paraId="2A64D3BC" w14:textId="77777777" w:rsidR="00176770" w:rsidRPr="00497E34" w:rsidRDefault="00176770" w:rsidP="00176770">
            <w:pPr>
              <w:pStyle w:val="Tabelltekst"/>
              <w:numPr>
                <w:ilvl w:val="0"/>
                <w:numId w:val="4"/>
              </w:numPr>
            </w:pPr>
            <w:r w:rsidRPr="00497E34">
              <w:t>Et par delområder kan ha middels negativ konsekvens (2-).</w:t>
            </w:r>
          </w:p>
          <w:p w14:paraId="791B960E" w14:textId="77777777" w:rsidR="00176770" w:rsidRPr="00497E34" w:rsidRDefault="00176770" w:rsidP="00176770">
            <w:pPr>
              <w:pStyle w:val="Tabelltekst"/>
              <w:numPr>
                <w:ilvl w:val="0"/>
                <w:numId w:val="4"/>
              </w:numPr>
            </w:pPr>
            <w:r w:rsidRPr="00497E34">
              <w:t>Ingen delområder med svært stor (4-) eller stor (3-) negativ konsekvens.</w:t>
            </w:r>
          </w:p>
        </w:tc>
      </w:tr>
      <w:tr w:rsidR="00176770" w:rsidRPr="00497E34" w14:paraId="4213A7C6" w14:textId="77777777" w:rsidTr="00A71D47">
        <w:tc>
          <w:tcPr>
            <w:tcW w:w="1838" w:type="dxa"/>
            <w:shd w:val="clear" w:color="auto" w:fill="FFFFFF"/>
            <w:vAlign w:val="center"/>
          </w:tcPr>
          <w:p w14:paraId="0AC7EE2F" w14:textId="77777777" w:rsidR="00176770" w:rsidRPr="00497E34" w:rsidRDefault="00176770" w:rsidP="00A71D47">
            <w:pPr>
              <w:pStyle w:val="Tabelltekst"/>
            </w:pPr>
            <w:r w:rsidRPr="00497E34">
              <w:t>Ubetydelig konsekvens</w:t>
            </w:r>
          </w:p>
        </w:tc>
        <w:tc>
          <w:tcPr>
            <w:tcW w:w="7224" w:type="dxa"/>
            <w:shd w:val="clear" w:color="auto" w:fill="FEFEFE"/>
            <w:vAlign w:val="center"/>
          </w:tcPr>
          <w:p w14:paraId="33093693" w14:textId="77777777" w:rsidR="00176770" w:rsidRPr="00497E34" w:rsidRDefault="00176770" w:rsidP="00A71D47">
            <w:pPr>
              <w:pStyle w:val="Tabelltekst"/>
            </w:pPr>
            <w:r w:rsidRPr="00497E34">
              <w:t>Planen/tiltaket vil ikke medføre vesentlige endringer for sjøtransport og havn.</w:t>
            </w:r>
          </w:p>
          <w:p w14:paraId="037F7368" w14:textId="77777777" w:rsidR="00176770" w:rsidRPr="00497E34" w:rsidRDefault="00176770" w:rsidP="00176770">
            <w:pPr>
              <w:pStyle w:val="Tabelltekst"/>
              <w:numPr>
                <w:ilvl w:val="0"/>
                <w:numId w:val="5"/>
              </w:numPr>
            </w:pPr>
            <w:r w:rsidRPr="00497E34">
              <w:t>Overvekt av delområder med ubetydelig konsekvens (0).</w:t>
            </w:r>
          </w:p>
          <w:p w14:paraId="4B7B13A1" w14:textId="77777777" w:rsidR="00176770" w:rsidRPr="00497E34" w:rsidRDefault="00176770" w:rsidP="00176770">
            <w:pPr>
              <w:pStyle w:val="Tabelltekst"/>
              <w:numPr>
                <w:ilvl w:val="0"/>
                <w:numId w:val="5"/>
              </w:numPr>
            </w:pPr>
            <w:r w:rsidRPr="00497E34">
              <w:t>Ett delområde kan ha noe negativ konsekvens (1-).</w:t>
            </w:r>
          </w:p>
          <w:p w14:paraId="4BACDFD4" w14:textId="77777777" w:rsidR="00176770" w:rsidRPr="00497E34" w:rsidRDefault="00176770" w:rsidP="00176770">
            <w:pPr>
              <w:pStyle w:val="Tabelltekst"/>
              <w:numPr>
                <w:ilvl w:val="0"/>
                <w:numId w:val="5"/>
              </w:numPr>
            </w:pPr>
            <w:r w:rsidRPr="00497E34">
              <w:t>Ingen delområder med svært stor (4-), stor (3-) eller middels (2-) negativ konsekvens.</w:t>
            </w:r>
          </w:p>
        </w:tc>
      </w:tr>
      <w:tr w:rsidR="00176770" w:rsidRPr="00497E34" w14:paraId="296E12D6" w14:textId="77777777" w:rsidTr="00A71D47">
        <w:tc>
          <w:tcPr>
            <w:tcW w:w="1838" w:type="dxa"/>
            <w:shd w:val="clear" w:color="auto" w:fill="92D050"/>
            <w:vAlign w:val="center"/>
          </w:tcPr>
          <w:p w14:paraId="07183604" w14:textId="77777777" w:rsidR="00176770" w:rsidRPr="00497E34" w:rsidRDefault="00176770" w:rsidP="00A71D47">
            <w:pPr>
              <w:pStyle w:val="Tabelltekst"/>
            </w:pPr>
            <w:r w:rsidRPr="00497E34">
              <w:t>Positiv konsekvens</w:t>
            </w:r>
          </w:p>
        </w:tc>
        <w:tc>
          <w:tcPr>
            <w:tcW w:w="7224" w:type="dxa"/>
            <w:shd w:val="clear" w:color="auto" w:fill="FEFEFE"/>
            <w:vAlign w:val="center"/>
          </w:tcPr>
          <w:p w14:paraId="46DCFE2F" w14:textId="77777777" w:rsidR="00176770" w:rsidRPr="00497E34" w:rsidRDefault="00176770" w:rsidP="00A71D47">
            <w:pPr>
              <w:pStyle w:val="Tabelltekst"/>
            </w:pPr>
            <w:r w:rsidRPr="00497E34">
              <w:t>Benyttes der det er delområder som får noe eller betydelig verdiøkning som følge av tiltaket. Planen/tiltaket er en forbedring.</w:t>
            </w:r>
          </w:p>
          <w:p w14:paraId="27103CE6" w14:textId="77777777" w:rsidR="00176770" w:rsidRPr="00497E34" w:rsidRDefault="00176770" w:rsidP="00176770">
            <w:pPr>
              <w:pStyle w:val="Tabelltekst"/>
              <w:numPr>
                <w:ilvl w:val="0"/>
                <w:numId w:val="6"/>
              </w:numPr>
            </w:pPr>
            <w:r w:rsidRPr="00497E34">
              <w:t>Overvekt av delområder med noe (1+) eller middels (2+) positiv konsekvens.</w:t>
            </w:r>
          </w:p>
          <w:p w14:paraId="34FD05A4" w14:textId="77777777" w:rsidR="00176770" w:rsidRPr="00497E34" w:rsidRDefault="00176770" w:rsidP="00176770">
            <w:pPr>
              <w:pStyle w:val="Tabelltekst"/>
              <w:numPr>
                <w:ilvl w:val="0"/>
                <w:numId w:val="6"/>
              </w:numPr>
            </w:pPr>
            <w:r w:rsidRPr="00497E34">
              <w:t>Ingen områder med svært stor (4-), stor (3-) eller middels (2-) konsekvens.</w:t>
            </w:r>
          </w:p>
          <w:p w14:paraId="69CE465B" w14:textId="77777777" w:rsidR="00176770" w:rsidRPr="00497E34" w:rsidRDefault="00176770" w:rsidP="00176770">
            <w:pPr>
              <w:pStyle w:val="Tabelltekst"/>
              <w:numPr>
                <w:ilvl w:val="0"/>
                <w:numId w:val="6"/>
              </w:numPr>
            </w:pPr>
            <w:r w:rsidRPr="00497E34">
              <w:t>Delområder med noe negativ konsekvens (1-) oppveies klart av områdene med noe (1+) eller middels (2+) positiv konsekvens.</w:t>
            </w:r>
          </w:p>
        </w:tc>
      </w:tr>
      <w:tr w:rsidR="00176770" w:rsidRPr="00497E34" w14:paraId="20B48B71" w14:textId="77777777" w:rsidTr="00A71D47">
        <w:tc>
          <w:tcPr>
            <w:tcW w:w="1838" w:type="dxa"/>
            <w:shd w:val="clear" w:color="auto" w:fill="00B050"/>
            <w:vAlign w:val="center"/>
          </w:tcPr>
          <w:p w14:paraId="7ED5664B" w14:textId="77777777" w:rsidR="00176770" w:rsidRPr="00497E34" w:rsidRDefault="00176770" w:rsidP="00A71D47">
            <w:pPr>
              <w:pStyle w:val="Tabelltekst"/>
            </w:pPr>
            <w:r w:rsidRPr="00497E34">
              <w:t>Stor positiv konsekvens</w:t>
            </w:r>
          </w:p>
        </w:tc>
        <w:tc>
          <w:tcPr>
            <w:tcW w:w="7224" w:type="dxa"/>
            <w:shd w:val="clear" w:color="auto" w:fill="FEFEFE"/>
            <w:vAlign w:val="center"/>
          </w:tcPr>
          <w:p w14:paraId="5BC2412F" w14:textId="77777777" w:rsidR="00176770" w:rsidRPr="00497E34" w:rsidRDefault="00176770" w:rsidP="00A71D47">
            <w:pPr>
              <w:pStyle w:val="Tabelltekst"/>
            </w:pPr>
            <w:r w:rsidRPr="00497E34">
              <w:t>Benyttes der det er delområder som får en svært stor verdiøkning som følge av tiltaket. Planen/tiltaket er en stor forbedring.</w:t>
            </w:r>
          </w:p>
          <w:p w14:paraId="464B7E51" w14:textId="77777777" w:rsidR="00176770" w:rsidRPr="00497E34" w:rsidRDefault="00176770" w:rsidP="00176770">
            <w:pPr>
              <w:pStyle w:val="Tabelltekst"/>
              <w:numPr>
                <w:ilvl w:val="0"/>
                <w:numId w:val="7"/>
              </w:numPr>
            </w:pPr>
            <w:r w:rsidRPr="00497E34">
              <w:t>Overvekt av delområder med stor (3+) eller svært stor (4+) positiv konsekvens.</w:t>
            </w:r>
          </w:p>
          <w:p w14:paraId="5939C5E3" w14:textId="77777777" w:rsidR="00176770" w:rsidRPr="00497E34" w:rsidRDefault="00176770" w:rsidP="00176770">
            <w:pPr>
              <w:pStyle w:val="Tabelltekst"/>
              <w:numPr>
                <w:ilvl w:val="0"/>
                <w:numId w:val="7"/>
              </w:numPr>
            </w:pPr>
            <w:r w:rsidRPr="00497E34">
              <w:t>Ingen områder med svært stor (4-), stor (3-) eller middels (2-) konsekvens.</w:t>
            </w:r>
          </w:p>
          <w:p w14:paraId="186974DA" w14:textId="77777777" w:rsidR="00176770" w:rsidRPr="00497E34" w:rsidRDefault="00176770" w:rsidP="00176770">
            <w:pPr>
              <w:pStyle w:val="Tabelltekst"/>
              <w:numPr>
                <w:ilvl w:val="0"/>
                <w:numId w:val="7"/>
              </w:numPr>
            </w:pPr>
            <w:r w:rsidRPr="00497E34">
              <w:t>Delområder med noe negative konsekvens (1-) oppveies klart av områdene med stor (3+) eller svært stor (4+) positiv konsekvens.</w:t>
            </w:r>
          </w:p>
        </w:tc>
      </w:tr>
    </w:tbl>
    <w:p w14:paraId="7D40D678" w14:textId="77777777" w:rsidR="00C00EF8" w:rsidRDefault="00C00EF8"/>
    <w:sectPr w:rsidR="00C00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1222"/>
    <w:multiLevelType w:val="hybridMultilevel"/>
    <w:tmpl w:val="CC2080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4250B"/>
    <w:multiLevelType w:val="hybridMultilevel"/>
    <w:tmpl w:val="299A56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061DE"/>
    <w:multiLevelType w:val="hybridMultilevel"/>
    <w:tmpl w:val="67F6D4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50D9C"/>
    <w:multiLevelType w:val="hybridMultilevel"/>
    <w:tmpl w:val="C5EA5E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C4144"/>
    <w:multiLevelType w:val="hybridMultilevel"/>
    <w:tmpl w:val="3E34BC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6334E"/>
    <w:multiLevelType w:val="hybridMultilevel"/>
    <w:tmpl w:val="B22E2D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17595"/>
    <w:multiLevelType w:val="hybridMultilevel"/>
    <w:tmpl w:val="1A1E36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85698B"/>
    <w:multiLevelType w:val="hybridMultilevel"/>
    <w:tmpl w:val="ADE6CC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813679">
    <w:abstractNumId w:val="0"/>
  </w:num>
  <w:num w:numId="2" w16cid:durableId="703554378">
    <w:abstractNumId w:val="6"/>
  </w:num>
  <w:num w:numId="3" w16cid:durableId="1688677009">
    <w:abstractNumId w:val="3"/>
  </w:num>
  <w:num w:numId="4" w16cid:durableId="1081290632">
    <w:abstractNumId w:val="4"/>
  </w:num>
  <w:num w:numId="5" w16cid:durableId="1770930914">
    <w:abstractNumId w:val="2"/>
  </w:num>
  <w:num w:numId="6" w16cid:durableId="1596550761">
    <w:abstractNumId w:val="1"/>
  </w:num>
  <w:num w:numId="7" w16cid:durableId="562299241">
    <w:abstractNumId w:val="5"/>
  </w:num>
  <w:num w:numId="8" w16cid:durableId="1397354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770"/>
    <w:rsid w:val="00176770"/>
    <w:rsid w:val="0081102B"/>
    <w:rsid w:val="00B727C4"/>
    <w:rsid w:val="00BE0A28"/>
    <w:rsid w:val="00C00EF8"/>
    <w:rsid w:val="00E75EE6"/>
    <w:rsid w:val="00FB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D0ADB"/>
  <w15:chartTrackingRefBased/>
  <w15:docId w15:val="{9F5E7EEA-557E-46AB-A40F-1B0EEC63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770"/>
    <w:pPr>
      <w:spacing w:line="276" w:lineRule="auto"/>
    </w:pPr>
    <w:rPr>
      <w:rFonts w:cs="Arial"/>
      <w:color w:val="0E2841" w:themeColor="text2"/>
      <w:kern w:val="18"/>
      <w:sz w:val="22"/>
      <w:szCs w:val="22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767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76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767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767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767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767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767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767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767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767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767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767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7677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7677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7677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7677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7677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7677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767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76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767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767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76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7677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7677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7677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767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7677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76770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aliases w:val="TabellStandard"/>
    <w:basedOn w:val="Vanligtabell"/>
    <w:uiPriority w:val="39"/>
    <w:rsid w:val="00176770"/>
    <w:pPr>
      <w:spacing w:after="0" w:line="240" w:lineRule="auto"/>
    </w:pPr>
    <w:rPr>
      <w:color w:val="0E2841" w:themeColor="text2"/>
      <w:kern w:val="22"/>
      <w:sz w:val="22"/>
      <w:szCs w:val="22"/>
      <w:lang w:eastAsia="nb-NO"/>
      <w14:ligatures w14:val="none"/>
    </w:rPr>
    <w:tblPr/>
  </w:style>
  <w:style w:type="paragraph" w:styleId="Bildetekst">
    <w:name w:val="caption"/>
    <w:aliases w:val="Bilde-og tabelltekst,Caption Char,Caption Char1 Char1,Char1 Char Char1,Caption Char Char Char1,Char1 Char Char Char,Char1 Char1 Char1,Char1 Char1 Char Char,Char1 Char Char Char1,Caption Char1 Char Char,Caption Char Char Char Char,JBV-tabell"/>
    <w:basedOn w:val="Normal"/>
    <w:next w:val="Normal"/>
    <w:link w:val="BildetekstTegn"/>
    <w:uiPriority w:val="35"/>
    <w:unhideWhenUsed/>
    <w:qFormat/>
    <w:rsid w:val="00176770"/>
    <w:pPr>
      <w:spacing w:after="200" w:line="240" w:lineRule="auto"/>
    </w:pPr>
    <w:rPr>
      <w:i/>
      <w:iCs/>
      <w:sz w:val="18"/>
      <w:szCs w:val="18"/>
    </w:rPr>
  </w:style>
  <w:style w:type="character" w:customStyle="1" w:styleId="BildetekstTegn">
    <w:name w:val="Bildetekst Tegn"/>
    <w:aliases w:val="Bilde-og tabelltekst Tegn,Caption Char Tegn,Caption Char1 Char1 Tegn,Char1 Char Char1 Tegn,Caption Char Char Char1 Tegn,Char1 Char Char Char Tegn,Char1 Char1 Char1 Tegn,Char1 Char1 Char Char Tegn,Char1 Char Char Char1 Tegn"/>
    <w:basedOn w:val="Standardskriftforavsnitt"/>
    <w:link w:val="Bildetekst"/>
    <w:uiPriority w:val="35"/>
    <w:rsid w:val="00176770"/>
    <w:rPr>
      <w:rFonts w:cs="Arial"/>
      <w:i/>
      <w:iCs/>
      <w:color w:val="0E2841" w:themeColor="text2"/>
      <w:kern w:val="18"/>
      <w:sz w:val="18"/>
      <w:szCs w:val="18"/>
      <w:lang w:eastAsia="nb-NO"/>
      <w14:ligatures w14:val="none"/>
    </w:rPr>
  </w:style>
  <w:style w:type="paragraph" w:customStyle="1" w:styleId="Tabelltekst">
    <w:name w:val="Tabelltekst"/>
    <w:basedOn w:val="Normal"/>
    <w:link w:val="TabelltekstTegn"/>
    <w:qFormat/>
    <w:rsid w:val="00176770"/>
    <w:pPr>
      <w:spacing w:after="0"/>
    </w:pPr>
    <w:rPr>
      <w:sz w:val="18"/>
      <w:szCs w:val="18"/>
    </w:rPr>
  </w:style>
  <w:style w:type="character" w:customStyle="1" w:styleId="TabelltekstTegn">
    <w:name w:val="Tabelltekst Tegn"/>
    <w:basedOn w:val="Standardskriftforavsnitt"/>
    <w:link w:val="Tabelltekst"/>
    <w:rsid w:val="00176770"/>
    <w:rPr>
      <w:rFonts w:cs="Arial"/>
      <w:color w:val="0E2841" w:themeColor="text2"/>
      <w:kern w:val="18"/>
      <w:sz w:val="18"/>
      <w:szCs w:val="18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a29cecd-b8a7-4f40-a73b-e904689323e6}" enabled="0" method="" siteId="{7a29cecd-b8a7-4f40-a73b-e904689323e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Vie, Ingvild Paulsen</dc:creator>
  <cp:keywords/>
  <dc:description/>
  <cp:lastModifiedBy>Vie, Ingvild Paulsen</cp:lastModifiedBy>
  <cp:revision>2</cp:revision>
  <dcterms:created xsi:type="dcterms:W3CDTF">2026-05-04T13:10:00Z</dcterms:created>
  <dcterms:modified xsi:type="dcterms:W3CDTF">2026-06-11T08:35:00Z</dcterms:modified>
</cp:coreProperties>
</file>