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A0E3" w14:textId="2D612609" w:rsidR="00587C8B" w:rsidRPr="00384918" w:rsidRDefault="00587C8B" w:rsidP="007058B4">
      <w:pPr>
        <w:rPr>
          <w:rFonts w:ascii="Museo Sans 100" w:hAnsi="Museo Sans 100"/>
        </w:rPr>
      </w:pPr>
    </w:p>
    <w:p w14:paraId="3BBCF585" w14:textId="397AACD3" w:rsidR="00F3514B" w:rsidRDefault="001664E8" w:rsidP="002C68EE">
      <w:pPr>
        <w:pStyle w:val="Tittel"/>
        <w:rPr>
          <w:rFonts w:ascii="Museo Sans 100" w:hAnsi="Museo Sans 100"/>
          <w:color w:val="000667"/>
        </w:rPr>
      </w:pPr>
      <w:r>
        <w:rPr>
          <w:rFonts w:ascii="Museo Sans 100" w:hAnsi="Museo Sans 100"/>
          <w:color w:val="000667"/>
        </w:rPr>
        <w:t xml:space="preserve">Akuttutslipp fra offshoreindustrien </w:t>
      </w:r>
    </w:p>
    <w:p w14:paraId="32450055" w14:textId="1F0387DE" w:rsidR="001664E8" w:rsidRPr="009D7B5E" w:rsidRDefault="001664E8" w:rsidP="001664E8">
      <w:pPr>
        <w:rPr>
          <w:color w:val="808080" w:themeColor="background1" w:themeShade="80"/>
          <w:sz w:val="28"/>
          <w:szCs w:val="28"/>
        </w:rPr>
      </w:pPr>
      <w:r w:rsidRPr="009D7B5E">
        <w:rPr>
          <w:color w:val="808080" w:themeColor="background1" w:themeShade="80"/>
          <w:sz w:val="28"/>
          <w:szCs w:val="28"/>
        </w:rPr>
        <w:t>Etablering av strandrenseprogram i en aksjon, inkludert organisering og kompetanse i gjennomføring</w:t>
      </w:r>
    </w:p>
    <w:p w14:paraId="3E78C06B" w14:textId="77777777" w:rsidR="001664E8" w:rsidRPr="001664E8" w:rsidRDefault="001664E8" w:rsidP="001664E8"/>
    <w:p w14:paraId="68FA85F7" w14:textId="6330E3C9" w:rsidR="00F3514B" w:rsidRPr="00384918" w:rsidRDefault="00F3514B" w:rsidP="00F3514B">
      <w:pPr>
        <w:pStyle w:val="Undertittel"/>
        <w:rPr>
          <w:rFonts w:ascii="Museo Sans 100" w:hAnsi="Museo Sans 100"/>
        </w:rPr>
      </w:pPr>
      <w:r w:rsidRPr="00384918">
        <w:rPr>
          <w:rFonts w:ascii="Museo Sans 100" w:hAnsi="Museo Sans 100"/>
        </w:rPr>
        <w:t>Referat fra workshop</w:t>
      </w:r>
    </w:p>
    <w:p w14:paraId="659F9386" w14:textId="77777777" w:rsidR="006325E2" w:rsidRPr="00384918" w:rsidRDefault="006325E2" w:rsidP="006325E2">
      <w:pPr>
        <w:rPr>
          <w:rFonts w:ascii="Museo Sans 100" w:hAnsi="Museo Sans 100"/>
        </w:rPr>
      </w:pPr>
    </w:p>
    <w:tbl>
      <w:tblPr>
        <w:tblStyle w:val="Rutenettabelllys"/>
        <w:tblW w:w="0" w:type="auto"/>
        <w:tblBorders>
          <w:left w:val="none" w:sz="0" w:space="0" w:color="auto"/>
          <w:right w:val="none" w:sz="0" w:space="0" w:color="auto"/>
        </w:tblBorders>
        <w:tblLook w:val="04A0" w:firstRow="1" w:lastRow="0" w:firstColumn="1" w:lastColumn="0" w:noHBand="0" w:noVBand="1"/>
      </w:tblPr>
      <w:tblGrid>
        <w:gridCol w:w="4527"/>
        <w:gridCol w:w="4527"/>
      </w:tblGrid>
      <w:tr w:rsidR="00293AB8" w:rsidRPr="00384918" w14:paraId="56852FB6" w14:textId="77777777" w:rsidTr="006325E2">
        <w:tc>
          <w:tcPr>
            <w:tcW w:w="4527" w:type="dxa"/>
          </w:tcPr>
          <w:p w14:paraId="5C6DEC0F" w14:textId="77777777" w:rsidR="00293AB8" w:rsidRDefault="00293AB8" w:rsidP="00F3514B">
            <w:pPr>
              <w:rPr>
                <w:rFonts w:ascii="Museo Sans 100" w:hAnsi="Museo Sans 100"/>
              </w:rPr>
            </w:pPr>
            <w:r w:rsidRPr="00384918">
              <w:rPr>
                <w:rFonts w:ascii="Museo Sans 100" w:hAnsi="Museo Sans 100"/>
              </w:rPr>
              <w:t>Ordstyrer:</w:t>
            </w:r>
          </w:p>
          <w:p w14:paraId="580057D3" w14:textId="12079744" w:rsidR="009D7B5E" w:rsidRPr="00384918" w:rsidRDefault="009D7B5E" w:rsidP="00F3514B">
            <w:pPr>
              <w:rPr>
                <w:rFonts w:ascii="Museo Sans 100" w:hAnsi="Museo Sans 100"/>
              </w:rPr>
            </w:pPr>
            <w:r>
              <w:rPr>
                <w:rFonts w:ascii="Museo Sans 100" w:hAnsi="Museo Sans 100"/>
              </w:rPr>
              <w:t>Hanne Greiff Johnsen (Equinor)</w:t>
            </w:r>
          </w:p>
        </w:tc>
        <w:tc>
          <w:tcPr>
            <w:tcW w:w="4527" w:type="dxa"/>
          </w:tcPr>
          <w:p w14:paraId="4722718D" w14:textId="77777777" w:rsidR="00293AB8" w:rsidRDefault="006D5AA5" w:rsidP="00F3514B">
            <w:pPr>
              <w:rPr>
                <w:rFonts w:ascii="Museo Sans 100" w:hAnsi="Museo Sans 100"/>
              </w:rPr>
            </w:pPr>
            <w:r w:rsidRPr="00384918">
              <w:rPr>
                <w:rFonts w:ascii="Museo Sans 100" w:hAnsi="Museo Sans 100"/>
              </w:rPr>
              <w:t>Referent</w:t>
            </w:r>
            <w:r w:rsidR="006325E2" w:rsidRPr="00384918">
              <w:rPr>
                <w:rFonts w:ascii="Museo Sans 100" w:hAnsi="Museo Sans 100"/>
              </w:rPr>
              <w:t>:</w:t>
            </w:r>
          </w:p>
          <w:p w14:paraId="203619B6" w14:textId="74D2132E" w:rsidR="009D7B5E" w:rsidRPr="00384918" w:rsidRDefault="009D7B5E" w:rsidP="00F3514B">
            <w:pPr>
              <w:rPr>
                <w:rFonts w:ascii="Museo Sans 100" w:hAnsi="Museo Sans 100"/>
              </w:rPr>
            </w:pPr>
            <w:r>
              <w:rPr>
                <w:rFonts w:ascii="Museo Sans 100" w:hAnsi="Museo Sans 100"/>
              </w:rPr>
              <w:t>Gry Eide Fiksdal (NOFO)</w:t>
            </w:r>
          </w:p>
        </w:tc>
      </w:tr>
    </w:tbl>
    <w:p w14:paraId="3CD66320" w14:textId="137E0B9D" w:rsidR="00676D6D" w:rsidRDefault="00676D6D" w:rsidP="00676D6D">
      <w:pPr>
        <w:pStyle w:val="Overskrift1"/>
        <w:rPr>
          <w:rFonts w:ascii="Museo Sans 100" w:hAnsi="Museo Sans 100"/>
          <w:color w:val="000667"/>
        </w:rPr>
      </w:pPr>
    </w:p>
    <w:p w14:paraId="533309D0" w14:textId="7FD510E5" w:rsidR="002C68EE" w:rsidRDefault="00676D6D" w:rsidP="00676D6D">
      <w:pPr>
        <w:pStyle w:val="Overskrift1"/>
        <w:rPr>
          <w:rFonts w:ascii="Museo Sans 100" w:hAnsi="Museo Sans 100"/>
          <w:color w:val="000667"/>
        </w:rPr>
      </w:pPr>
      <w:r>
        <w:rPr>
          <w:rFonts w:ascii="Museo Sans 100" w:hAnsi="Museo Sans 100"/>
          <w:color w:val="000667"/>
        </w:rPr>
        <w:t>Mål</w:t>
      </w:r>
      <w:r w:rsidR="002C68EE" w:rsidRPr="00384918">
        <w:rPr>
          <w:rFonts w:ascii="Museo Sans 100" w:hAnsi="Museo Sans 100"/>
          <w:color w:val="000667"/>
        </w:rPr>
        <w:t xml:space="preserve"> med workshop</w:t>
      </w:r>
    </w:p>
    <w:p w14:paraId="221C5854" w14:textId="77777777" w:rsidR="009D7B5E" w:rsidRDefault="009D7B5E" w:rsidP="009D7B5E">
      <w:pPr>
        <w:rPr>
          <w:rFonts w:ascii="Museo Sans 100" w:hAnsi="Museo Sans 100" w:cstheme="minorHAnsi"/>
          <w:sz w:val="24"/>
        </w:rPr>
      </w:pPr>
      <w:r w:rsidRPr="009D7B5E">
        <w:rPr>
          <w:rFonts w:ascii="Museo Sans 100" w:hAnsi="Museo Sans 100" w:cstheme="minorHAnsi"/>
          <w:sz w:val="24"/>
        </w:rPr>
        <w:t>Gjennomgå og diskutere sentrale deler av et strandrenseprogram, ansvar og roller inkludert dagens struktur og avtaleverk, identifisere utfordringer og forbedringer som grunnlag for (og forslag til) videre arbeide.</w:t>
      </w:r>
    </w:p>
    <w:p w14:paraId="68E42207" w14:textId="52CD5B30" w:rsidR="009D7B5E" w:rsidRDefault="009D7B5E" w:rsidP="009D7B5E">
      <w:pPr>
        <w:rPr>
          <w:rFonts w:ascii="Museo Sans 100" w:hAnsi="Museo Sans 100" w:cstheme="minorHAnsi"/>
          <w:sz w:val="24"/>
        </w:rPr>
      </w:pPr>
      <w:r w:rsidRPr="009D7B5E">
        <w:rPr>
          <w:rFonts w:ascii="Museo Sans 100" w:hAnsi="Museo Sans 100" w:cstheme="minorHAnsi"/>
          <w:sz w:val="24"/>
        </w:rPr>
        <w:t xml:space="preserve">Scenario er en hendelse med </w:t>
      </w:r>
      <w:r>
        <w:rPr>
          <w:rFonts w:ascii="Museo Sans 100" w:hAnsi="Museo Sans 100" w:cstheme="minorHAnsi"/>
          <w:sz w:val="24"/>
        </w:rPr>
        <w:t xml:space="preserve">ca. </w:t>
      </w:r>
      <w:r w:rsidRPr="009D7B5E">
        <w:rPr>
          <w:rFonts w:ascii="Museo Sans 100" w:hAnsi="Museo Sans 100" w:cstheme="minorHAnsi"/>
          <w:sz w:val="24"/>
        </w:rPr>
        <w:t>60 dagers varighet – akuttfasen og strandrensing kan måtte skje parallelt.</w:t>
      </w:r>
      <w:r w:rsidRPr="009D7B5E">
        <w:rPr>
          <w:rFonts w:ascii="Museo Sans 100" w:hAnsi="Museo Sans 100" w:cstheme="minorHAnsi"/>
          <w:sz w:val="24"/>
        </w:rPr>
        <w:br/>
      </w:r>
    </w:p>
    <w:p w14:paraId="48E42E51" w14:textId="54A3636D" w:rsidR="009D7B5E" w:rsidRDefault="009D7B5E" w:rsidP="009D7B5E">
      <w:pPr>
        <w:rPr>
          <w:rFonts w:ascii="Museo Sans 100" w:hAnsi="Museo Sans 100" w:cstheme="minorHAnsi"/>
          <w:sz w:val="24"/>
        </w:rPr>
      </w:pPr>
      <w:r w:rsidRPr="009D7B5E">
        <w:rPr>
          <w:rFonts w:ascii="Museo Sans 100" w:hAnsi="Museo Sans 100" w:cstheme="minorHAnsi"/>
          <w:sz w:val="24"/>
        </w:rPr>
        <w:t>Innledende presentasjoner fra de ulike aktørene (industrien, NOFO, Kystverket og IUA) og dialog/diskusjoner er ønsket å få et felles overblikk over de planer, kapasitet og kompetanse vi vi besitter i dag, og potensielle utfordringer og forslag til videre arbeid som industrien (og NOFO) sammen med Kystverket og IUA kan ta med inn i et kommende forbedringsarbeid.</w:t>
      </w:r>
    </w:p>
    <w:p w14:paraId="1B2A3FD7" w14:textId="32B7842D" w:rsidR="009D7B5E" w:rsidRDefault="009D7B5E" w:rsidP="009D7B5E">
      <w:pPr>
        <w:pStyle w:val="Listeavsnitt"/>
        <w:numPr>
          <w:ilvl w:val="0"/>
          <w:numId w:val="21"/>
        </w:numPr>
        <w:rPr>
          <w:rFonts w:ascii="Museo Sans 100" w:hAnsi="Museo Sans 100" w:cstheme="minorHAnsi"/>
          <w:bCs w:val="0"/>
          <w:sz w:val="24"/>
        </w:rPr>
      </w:pPr>
      <w:r>
        <w:rPr>
          <w:rFonts w:ascii="Museo Sans 100" w:hAnsi="Museo Sans 100" w:cstheme="minorHAnsi"/>
          <w:bCs w:val="0"/>
          <w:sz w:val="24"/>
        </w:rPr>
        <w:t>Presentasjon fra Equinor – Internasjonale «beste praksis», bruk av ICS, læringer fra Bahamas</w:t>
      </w:r>
    </w:p>
    <w:p w14:paraId="42E05206" w14:textId="608AF319" w:rsidR="009D7B5E" w:rsidRPr="009D7B5E" w:rsidRDefault="00E22E81" w:rsidP="009D7B5E">
      <w:pPr>
        <w:pStyle w:val="Listeavsnitt"/>
        <w:numPr>
          <w:ilvl w:val="0"/>
          <w:numId w:val="21"/>
        </w:numPr>
        <w:rPr>
          <w:rFonts w:ascii="Museo Sans 100" w:hAnsi="Museo Sans 100" w:cstheme="minorHAnsi"/>
          <w:bCs w:val="0"/>
          <w:sz w:val="24"/>
        </w:rPr>
      </w:pPr>
      <w:r w:rsidRPr="00E22E81">
        <w:rPr>
          <w:rFonts w:ascii="Museo Sans 100" w:hAnsi="Museo Sans 100" w:cstheme="minorHAnsi"/>
          <w:bCs w:val="0"/>
          <w:sz w:val="24"/>
        </w:rPr>
        <w:t>Presentasjon fra Kystverket – dagens situasjon – hva har vi i dag</w:t>
      </w:r>
    </w:p>
    <w:p w14:paraId="2BF60C6A" w14:textId="74D1AB2B" w:rsidR="00676D6D" w:rsidRPr="00676D6D" w:rsidRDefault="00676D6D" w:rsidP="00676D6D"/>
    <w:p w14:paraId="4817A9B4" w14:textId="721536F9" w:rsidR="006C4A31" w:rsidRPr="006C4A31" w:rsidRDefault="002C68EE" w:rsidP="006C4A31">
      <w:pPr>
        <w:pStyle w:val="Overskrift1"/>
        <w:rPr>
          <w:rFonts w:ascii="Museo Sans 100" w:hAnsi="Museo Sans 100"/>
          <w:color w:val="auto"/>
          <w:sz w:val="24"/>
          <w:szCs w:val="24"/>
        </w:rPr>
      </w:pPr>
      <w:r w:rsidRPr="00384918">
        <w:rPr>
          <w:rFonts w:ascii="Museo Sans 100" w:hAnsi="Museo Sans 100"/>
          <w:color w:val="000667"/>
        </w:rPr>
        <w:t xml:space="preserve">Spørsmål </w:t>
      </w:r>
      <w:r w:rsidR="002E5D16" w:rsidRPr="00384918">
        <w:rPr>
          <w:rFonts w:ascii="Museo Sans 100" w:hAnsi="Museo Sans 100"/>
          <w:color w:val="000667"/>
        </w:rPr>
        <w:t xml:space="preserve">og </w:t>
      </w:r>
      <w:r w:rsidR="000414B6" w:rsidRPr="00384918">
        <w:rPr>
          <w:rFonts w:ascii="Museo Sans 100" w:hAnsi="Museo Sans 100"/>
          <w:color w:val="000667"/>
        </w:rPr>
        <w:t>diskusjon</w:t>
      </w:r>
      <w:r w:rsidR="009D7B5E">
        <w:rPr>
          <w:rFonts w:ascii="Museo Sans 100" w:hAnsi="Museo Sans 100"/>
          <w:color w:val="000667"/>
        </w:rPr>
        <w:br/>
      </w:r>
      <w:r w:rsidR="009D7B5E" w:rsidRPr="009D7B5E">
        <w:rPr>
          <w:rFonts w:ascii="Museo Sans 100" w:hAnsi="Museo Sans 100"/>
          <w:color w:val="auto"/>
          <w:sz w:val="24"/>
          <w:szCs w:val="24"/>
        </w:rPr>
        <w:t>Spørsmålene ble benyttet som utgangspunkt for diskusjonen, som et bakteppe, men ble ikke benyttet som en streng ramme for diskusjonen</w:t>
      </w:r>
      <w:r w:rsidR="009D7B5E">
        <w:rPr>
          <w:rFonts w:ascii="Museo Sans 100" w:hAnsi="Museo Sans 100"/>
          <w:color w:val="auto"/>
          <w:sz w:val="24"/>
          <w:szCs w:val="24"/>
        </w:rPr>
        <w:t>.</w:t>
      </w:r>
    </w:p>
    <w:p w14:paraId="354E6A2E" w14:textId="418BDE22" w:rsidR="00E22E81" w:rsidRPr="0001328B" w:rsidRDefault="00AA42B0" w:rsidP="00E22E81">
      <w:pPr>
        <w:widowControl/>
        <w:spacing w:after="160" w:line="256" w:lineRule="auto"/>
        <w:rPr>
          <w:rFonts w:ascii="Museo Sans 100" w:hAnsi="Museo Sans 100"/>
          <w:sz w:val="24"/>
        </w:rPr>
      </w:pPr>
      <w:r w:rsidRPr="00F9115A">
        <w:rPr>
          <w:rFonts w:ascii="Museo Sans 100" w:eastAsiaTheme="majorEastAsia" w:hAnsi="Museo Sans 100" w:cstheme="majorBidi"/>
          <w:bCs/>
          <w:i/>
          <w:iCs/>
          <w:color w:val="000000" w:themeColor="text1"/>
          <w:sz w:val="28"/>
          <w:szCs w:val="28"/>
        </w:rPr>
        <w:t>Spørsmål 1:</w:t>
      </w:r>
      <w:r w:rsidR="009D7B5E" w:rsidRPr="00F9115A">
        <w:rPr>
          <w:rFonts w:ascii="Museo Sans 100" w:eastAsiaTheme="majorEastAsia" w:hAnsi="Museo Sans 100" w:cstheme="majorBidi"/>
          <w:bCs/>
          <w:i/>
          <w:iCs/>
          <w:color w:val="000000" w:themeColor="text1"/>
          <w:sz w:val="28"/>
          <w:szCs w:val="28"/>
        </w:rPr>
        <w:t xml:space="preserve"> Er roller og ansvar samt hvilke aktører som fyller hvilke roller tydelig forstått?</w:t>
      </w:r>
      <w:r w:rsidR="00E22E81" w:rsidRPr="00F9115A">
        <w:rPr>
          <w:rFonts w:ascii="Museo Sans 100" w:eastAsiaTheme="majorEastAsia" w:hAnsi="Museo Sans 100" w:cstheme="majorBidi"/>
          <w:bCs/>
          <w:i/>
          <w:iCs/>
          <w:color w:val="000000" w:themeColor="text1"/>
          <w:sz w:val="28"/>
          <w:szCs w:val="28"/>
        </w:rPr>
        <w:br/>
      </w:r>
      <w:r w:rsidR="00E22E81" w:rsidRPr="0001328B">
        <w:rPr>
          <w:rFonts w:ascii="Museo Sans 100" w:hAnsi="Museo Sans 100"/>
          <w:sz w:val="24"/>
        </w:rPr>
        <w:t xml:space="preserve">Fra IUA hold er dette ikke tydelig. </w:t>
      </w:r>
      <w:r w:rsidR="00FE34BB" w:rsidRPr="0001328B">
        <w:rPr>
          <w:rFonts w:ascii="Museo Sans 100" w:hAnsi="Museo Sans 100"/>
          <w:sz w:val="24"/>
        </w:rPr>
        <w:t xml:space="preserve">En del diskusjon om forskjellene mellom ELS og ICS. </w:t>
      </w:r>
      <w:r w:rsidR="00E22E81" w:rsidRPr="0001328B">
        <w:rPr>
          <w:rFonts w:ascii="Museo Sans 100" w:hAnsi="Museo Sans 100"/>
          <w:sz w:val="24"/>
        </w:rPr>
        <w:t>ICS og ELS oppleves som noe forskjellig som ledelsessystem. ELS</w:t>
      </w:r>
      <w:r w:rsidR="0001328B">
        <w:rPr>
          <w:rFonts w:ascii="Museo Sans 100" w:hAnsi="Museo Sans 100"/>
          <w:sz w:val="24"/>
        </w:rPr>
        <w:t>-</w:t>
      </w:r>
      <w:r w:rsidR="00E22E81" w:rsidRPr="0001328B">
        <w:rPr>
          <w:rFonts w:ascii="Museo Sans 100" w:hAnsi="Museo Sans 100"/>
          <w:sz w:val="24"/>
        </w:rPr>
        <w:t xml:space="preserve">systemet oppleves forskjellig i de </w:t>
      </w:r>
      <w:r w:rsidR="00E22E81" w:rsidRPr="0001328B">
        <w:rPr>
          <w:rFonts w:ascii="Museo Sans 100" w:hAnsi="Museo Sans 100"/>
          <w:sz w:val="24"/>
        </w:rPr>
        <w:lastRenderedPageBreak/>
        <w:t xml:space="preserve">ulike kommunene. Selve prosessen bør tydeliggjøres i henhold til roller og ansvar, uavhengig av ledelsessystem. IUA har krav om å bruke ELS systemet, viktig at de har fokus på egen beredskap. De bør ikke møte et annet system når operatørene har en hendelse enn det de gjør ved statlig og kommunale aksjoner. </w:t>
      </w:r>
      <w:r w:rsidR="00FE34BB" w:rsidRPr="0001328B">
        <w:rPr>
          <w:rFonts w:ascii="Museo Sans 100" w:hAnsi="Museo Sans 100"/>
          <w:sz w:val="24"/>
        </w:rPr>
        <w:br/>
      </w:r>
      <w:r w:rsidR="00FE34BB" w:rsidRPr="0001328B">
        <w:rPr>
          <w:rFonts w:ascii="Museo Sans 100" w:hAnsi="Museo Sans 100"/>
          <w:sz w:val="24"/>
        </w:rPr>
        <w:br/>
      </w:r>
      <w:r w:rsidR="00E22E81" w:rsidRPr="0001328B">
        <w:rPr>
          <w:rFonts w:ascii="Museo Sans 100" w:hAnsi="Museo Sans 100"/>
          <w:sz w:val="24"/>
        </w:rPr>
        <w:t xml:space="preserve">En utfordring ble bragt opp </w:t>
      </w:r>
      <w:proofErr w:type="spellStart"/>
      <w:r w:rsidR="00E22E81" w:rsidRPr="0001328B">
        <w:rPr>
          <w:rFonts w:ascii="Museo Sans 100" w:hAnsi="Museo Sans 100"/>
          <w:sz w:val="24"/>
        </w:rPr>
        <w:t>ift</w:t>
      </w:r>
      <w:proofErr w:type="spellEnd"/>
      <w:r w:rsidR="00E22E81" w:rsidRPr="0001328B">
        <w:rPr>
          <w:rFonts w:ascii="Museo Sans 100" w:hAnsi="Museo Sans 100"/>
          <w:sz w:val="24"/>
        </w:rPr>
        <w:t xml:space="preserve"> en situasjon der aksjonsledelsen har prioriter</w:t>
      </w:r>
      <w:r w:rsidR="007D3029" w:rsidRPr="0001328B">
        <w:rPr>
          <w:rFonts w:ascii="Museo Sans 100" w:hAnsi="Museo Sans 100"/>
          <w:sz w:val="24"/>
        </w:rPr>
        <w:t xml:space="preserve">t områder i ett IUA, der ressurser muligens ønskes å flyttes fra et IUA (som også har oljepåslag eller trussel om dette), til et annet IUA. Her vil det være vanskelig for </w:t>
      </w:r>
      <w:r w:rsidR="008736F6" w:rsidRPr="0001328B">
        <w:rPr>
          <w:rFonts w:ascii="Museo Sans 100" w:hAnsi="Museo Sans 100"/>
          <w:sz w:val="24"/>
        </w:rPr>
        <w:t xml:space="preserve">en privat aktør (i en operatørledet aksjon) og gjennomføre dette, mens Kystverket (fra en samordnet aksjonsledelse) har et annet mandat (beredskapsplikten). </w:t>
      </w:r>
    </w:p>
    <w:p w14:paraId="6B801432" w14:textId="52832251" w:rsidR="00FE34BB" w:rsidRPr="0001328B" w:rsidRDefault="00FE34BB" w:rsidP="00FE34BB">
      <w:pPr>
        <w:widowControl/>
        <w:spacing w:after="160" w:line="256" w:lineRule="auto"/>
        <w:rPr>
          <w:rFonts w:ascii="Museo Sans 100" w:hAnsi="Museo Sans 100"/>
          <w:sz w:val="24"/>
        </w:rPr>
      </w:pPr>
      <w:r w:rsidRPr="0001328B">
        <w:rPr>
          <w:rFonts w:ascii="Museo Sans 100" w:hAnsi="Museo Sans 100"/>
          <w:sz w:val="24"/>
        </w:rPr>
        <w:t>Når SCAT menneskene kommer inn så kommer det en del sidekommunikasjon som gjør at kommunikasjonslinjene kan bli vanskelig.  Det er viktig å se helheten i aksjonen.</w:t>
      </w:r>
    </w:p>
    <w:p w14:paraId="7DEC2CD9" w14:textId="77777777" w:rsidR="006C4A31" w:rsidRPr="0001328B" w:rsidRDefault="00FE34BB" w:rsidP="00707BE5">
      <w:pPr>
        <w:rPr>
          <w:rFonts w:ascii="Museo Sans 100" w:hAnsi="Museo Sans 100"/>
          <w:sz w:val="24"/>
        </w:rPr>
      </w:pPr>
      <w:r w:rsidRPr="0001328B">
        <w:rPr>
          <w:rFonts w:ascii="Museo Sans 100" w:hAnsi="Museo Sans 100"/>
          <w:sz w:val="24"/>
        </w:rPr>
        <w:t>Erfaring fra internasjonale hendelser er at vi kommer for sent i gang med strandrenseprogram</w:t>
      </w:r>
      <w:r w:rsidR="00707BE5" w:rsidRPr="0001328B">
        <w:rPr>
          <w:rFonts w:ascii="Museo Sans 100" w:hAnsi="Museo Sans 100"/>
          <w:sz w:val="24"/>
        </w:rPr>
        <w:t xml:space="preserve">   </w:t>
      </w:r>
    </w:p>
    <w:p w14:paraId="68816EAD" w14:textId="2E0E7A8D" w:rsidR="006C4A31" w:rsidRPr="00F9115A" w:rsidRDefault="006C4A31" w:rsidP="006C4A31">
      <w:pPr>
        <w:rPr>
          <w:rFonts w:ascii="Museo Sans 100" w:hAnsi="Museo Sans 100"/>
          <w:sz w:val="24"/>
        </w:rPr>
      </w:pPr>
      <w:r w:rsidRPr="00F9115A">
        <w:rPr>
          <w:rFonts w:ascii="Museo Sans 100" w:hAnsi="Museo Sans 100"/>
          <w:sz w:val="24"/>
        </w:rPr>
        <w:t>I en større hendelse vil NOFO gå inn som «</w:t>
      </w:r>
      <w:proofErr w:type="spellStart"/>
      <w:r w:rsidRPr="00F9115A">
        <w:rPr>
          <w:rFonts w:ascii="Museo Sans 100" w:hAnsi="Museo Sans 100"/>
          <w:sz w:val="24"/>
        </w:rPr>
        <w:t>oil</w:t>
      </w:r>
      <w:proofErr w:type="spellEnd"/>
      <w:r w:rsidRPr="00F9115A">
        <w:rPr>
          <w:rFonts w:ascii="Museo Sans 100" w:hAnsi="Museo Sans 100"/>
          <w:sz w:val="24"/>
        </w:rPr>
        <w:t xml:space="preserve"> spill </w:t>
      </w:r>
      <w:proofErr w:type="spellStart"/>
      <w:r w:rsidRPr="00F9115A">
        <w:rPr>
          <w:rFonts w:ascii="Museo Sans 100" w:hAnsi="Museo Sans 100"/>
          <w:sz w:val="24"/>
        </w:rPr>
        <w:t>branch</w:t>
      </w:r>
      <w:proofErr w:type="spellEnd"/>
      <w:r w:rsidRPr="00F9115A">
        <w:rPr>
          <w:rFonts w:ascii="Museo Sans 100" w:hAnsi="Museo Sans 100"/>
          <w:sz w:val="24"/>
        </w:rPr>
        <w:t>» hos operatør (NOFO personell vil også kunne inneha andre roller som MILJØ/EUL mm, men vil i en slik hendelse ha hatten til operatør og ikke operere som NOFO).</w:t>
      </w:r>
    </w:p>
    <w:p w14:paraId="666801E8" w14:textId="2ABF09EA" w:rsidR="00E22E81" w:rsidRPr="00707BE5" w:rsidRDefault="00707BE5" w:rsidP="00707BE5">
      <w:pPr>
        <w:rPr>
          <w:rFonts w:ascii="Museo Sans 100" w:hAnsi="Museo Sans 100"/>
          <w:i/>
          <w:iCs/>
          <w:sz w:val="24"/>
        </w:rPr>
      </w:pPr>
      <w:r>
        <w:rPr>
          <w:rFonts w:ascii="Museo Sans 100" w:hAnsi="Museo Sans 100"/>
          <w:i/>
          <w:iCs/>
          <w:sz w:val="24"/>
        </w:rPr>
        <w:t xml:space="preserve">                                                               </w:t>
      </w:r>
    </w:p>
    <w:p w14:paraId="5A2F745E" w14:textId="64E4C20B" w:rsidR="002C68EE" w:rsidRPr="0001328B" w:rsidRDefault="002C68EE" w:rsidP="00AA42B0">
      <w:pPr>
        <w:pStyle w:val="Overskrift3"/>
        <w:rPr>
          <w:rFonts w:ascii="Museo Sans 100" w:hAnsi="Museo Sans 100"/>
        </w:rPr>
      </w:pPr>
      <w:r w:rsidRPr="0001328B">
        <w:rPr>
          <w:rFonts w:ascii="Museo Sans 100" w:hAnsi="Museo Sans 100"/>
          <w:i/>
          <w:iCs/>
          <w:sz w:val="28"/>
          <w:szCs w:val="28"/>
          <w:u w:val="single"/>
        </w:rPr>
        <w:t>Spørsmål 2</w:t>
      </w:r>
      <w:r w:rsidR="00771181" w:rsidRPr="0001328B">
        <w:rPr>
          <w:rFonts w:ascii="Museo Sans 100" w:hAnsi="Museo Sans 100"/>
          <w:i/>
          <w:iCs/>
          <w:sz w:val="28"/>
          <w:szCs w:val="28"/>
          <w:u w:val="single"/>
        </w:rPr>
        <w:t>:</w:t>
      </w:r>
      <w:r w:rsidR="009D7B5E" w:rsidRPr="0001328B">
        <w:rPr>
          <w:rFonts w:ascii="Museo Sans 100" w:hAnsi="Museo Sans 100"/>
          <w:i/>
          <w:iCs/>
          <w:sz w:val="28"/>
          <w:szCs w:val="28"/>
        </w:rPr>
        <w:t xml:space="preserve"> Statlige aktørers rolle </w:t>
      </w:r>
      <w:proofErr w:type="spellStart"/>
      <w:r w:rsidR="009D7B5E" w:rsidRPr="0001328B">
        <w:rPr>
          <w:rFonts w:ascii="Museo Sans 100" w:hAnsi="Museo Sans 100"/>
          <w:i/>
          <w:iCs/>
          <w:sz w:val="28"/>
          <w:szCs w:val="28"/>
        </w:rPr>
        <w:t>ift</w:t>
      </w:r>
      <w:proofErr w:type="spellEnd"/>
      <w:r w:rsidR="009D7B5E" w:rsidRPr="0001328B">
        <w:rPr>
          <w:rFonts w:ascii="Museo Sans 100" w:hAnsi="Museo Sans 100"/>
          <w:i/>
          <w:iCs/>
          <w:sz w:val="28"/>
          <w:szCs w:val="28"/>
        </w:rPr>
        <w:t xml:space="preserve"> tilsyn versus rådgiving</w:t>
      </w:r>
      <w:r w:rsidR="00707BE5" w:rsidRPr="0001328B">
        <w:rPr>
          <w:rFonts w:ascii="Museo Sans 100" w:hAnsi="Museo Sans 100"/>
          <w:i/>
          <w:iCs/>
          <w:sz w:val="28"/>
          <w:szCs w:val="28"/>
        </w:rPr>
        <w:br/>
      </w:r>
      <w:r w:rsidR="00707BE5" w:rsidRPr="0001328B">
        <w:rPr>
          <w:rFonts w:ascii="Museo Sans 100" w:hAnsi="Museo Sans 100"/>
        </w:rPr>
        <w:t>I en større hendelse så vil man trenge alle ressurser med erfaring og kompetanse i felt uavhengig av tilhørighet (eks</w:t>
      </w:r>
      <w:r w:rsidR="00B21300" w:rsidRPr="0001328B">
        <w:rPr>
          <w:rFonts w:ascii="Museo Sans 100" w:hAnsi="Museo Sans 100"/>
        </w:rPr>
        <w:t>.</w:t>
      </w:r>
      <w:r w:rsidR="00707BE5" w:rsidRPr="0001328B">
        <w:rPr>
          <w:rFonts w:ascii="Museo Sans 100" w:hAnsi="Museo Sans 100"/>
        </w:rPr>
        <w:t xml:space="preserve"> Kystverkets kompetanse og erfaring fra strandrensing </w:t>
      </w:r>
      <w:r w:rsidR="00B21300" w:rsidRPr="0001328B">
        <w:rPr>
          <w:rFonts w:ascii="Museo Sans 100" w:hAnsi="Museo Sans 100"/>
        </w:rPr>
        <w:t>bør</w:t>
      </w:r>
      <w:r w:rsidR="00707BE5" w:rsidRPr="0001328B">
        <w:rPr>
          <w:rFonts w:ascii="Museo Sans 100" w:hAnsi="Museo Sans 100"/>
        </w:rPr>
        <w:t xml:space="preserve"> tilgjengeliggjøres selv i en operatør-ledet aksjon)</w:t>
      </w:r>
    </w:p>
    <w:p w14:paraId="6EE6EB68" w14:textId="2A71B6EF" w:rsidR="00707BE5" w:rsidRPr="0001328B" w:rsidRDefault="00707BE5" w:rsidP="00707BE5">
      <w:pPr>
        <w:widowControl/>
        <w:spacing w:after="160" w:line="256" w:lineRule="auto"/>
        <w:rPr>
          <w:rFonts w:ascii="Museo Sans 100" w:hAnsi="Museo Sans 100"/>
          <w:sz w:val="24"/>
        </w:rPr>
      </w:pPr>
      <w:proofErr w:type="spellStart"/>
      <w:r w:rsidRPr="0001328B">
        <w:rPr>
          <w:rFonts w:ascii="Museo Sans 100" w:hAnsi="Museo Sans 100"/>
          <w:sz w:val="24"/>
        </w:rPr>
        <w:t>Mdir</w:t>
      </w:r>
      <w:proofErr w:type="spellEnd"/>
      <w:r w:rsidRPr="0001328B">
        <w:rPr>
          <w:rFonts w:ascii="Museo Sans 100" w:hAnsi="Museo Sans 100"/>
          <w:sz w:val="24"/>
        </w:rPr>
        <w:t xml:space="preserve"> er noe skeptisk til at IUA leverer beredskap til privat sektor, de bør være en del av den offentlige beredskapen, men likevel støtte operatør.</w:t>
      </w:r>
    </w:p>
    <w:p w14:paraId="6783B46E" w14:textId="36F50F57" w:rsidR="00707BE5" w:rsidRPr="0001328B" w:rsidRDefault="00707BE5" w:rsidP="00707BE5">
      <w:pPr>
        <w:widowControl/>
        <w:spacing w:after="160" w:line="256" w:lineRule="auto"/>
        <w:rPr>
          <w:rFonts w:ascii="Museo Sans 100" w:hAnsi="Museo Sans 100"/>
          <w:sz w:val="24"/>
        </w:rPr>
      </w:pPr>
      <w:r w:rsidRPr="0001328B">
        <w:rPr>
          <w:rFonts w:ascii="Museo Sans 100" w:hAnsi="Museo Sans 100"/>
          <w:sz w:val="24"/>
        </w:rPr>
        <w:t>Kravstillingen er problematisk i forhold til hva som vil skje i praksis i en stor oljevernaksjon. Vi bør «</w:t>
      </w:r>
      <w:proofErr w:type="spellStart"/>
      <w:r w:rsidRPr="0001328B">
        <w:rPr>
          <w:rFonts w:ascii="Museo Sans 100" w:hAnsi="Museo Sans 100"/>
          <w:sz w:val="24"/>
        </w:rPr>
        <w:t>train</w:t>
      </w:r>
      <w:proofErr w:type="spellEnd"/>
      <w:r w:rsidRPr="0001328B">
        <w:rPr>
          <w:rFonts w:ascii="Museo Sans 100" w:hAnsi="Museo Sans 100"/>
          <w:sz w:val="24"/>
        </w:rPr>
        <w:t xml:space="preserve"> as </w:t>
      </w:r>
      <w:proofErr w:type="spellStart"/>
      <w:r w:rsidRPr="0001328B">
        <w:rPr>
          <w:rFonts w:ascii="Museo Sans 100" w:hAnsi="Museo Sans 100"/>
          <w:sz w:val="24"/>
        </w:rPr>
        <w:t>we</w:t>
      </w:r>
      <w:proofErr w:type="spellEnd"/>
      <w:r w:rsidRPr="0001328B">
        <w:rPr>
          <w:rFonts w:ascii="Museo Sans 100" w:hAnsi="Museo Sans 100"/>
          <w:sz w:val="24"/>
        </w:rPr>
        <w:t xml:space="preserve"> fight».</w:t>
      </w:r>
      <w:r w:rsidR="0001328B">
        <w:rPr>
          <w:rFonts w:ascii="Museo Sans 100" w:hAnsi="Museo Sans 100"/>
          <w:sz w:val="24"/>
        </w:rPr>
        <w:br/>
      </w:r>
    </w:p>
    <w:p w14:paraId="6378D519" w14:textId="7654F147" w:rsidR="00771181" w:rsidRPr="0001328B" w:rsidRDefault="00771181" w:rsidP="00AA42B0">
      <w:pPr>
        <w:pStyle w:val="Overskrift3"/>
        <w:rPr>
          <w:rFonts w:ascii="Museo Sans 100" w:hAnsi="Museo Sans 100"/>
          <w:sz w:val="28"/>
          <w:szCs w:val="28"/>
        </w:rPr>
      </w:pPr>
      <w:r w:rsidRPr="0001328B">
        <w:rPr>
          <w:rFonts w:ascii="Museo Sans 100" w:hAnsi="Museo Sans 100"/>
          <w:sz w:val="28"/>
          <w:szCs w:val="28"/>
          <w:u w:val="single"/>
        </w:rPr>
        <w:t>Spørsmål 3:</w:t>
      </w:r>
      <w:r w:rsidR="009D7B5E" w:rsidRPr="0001328B">
        <w:rPr>
          <w:rFonts w:ascii="Museo Sans 100" w:hAnsi="Museo Sans 100"/>
          <w:sz w:val="28"/>
          <w:szCs w:val="28"/>
        </w:rPr>
        <w:t xml:space="preserve"> Er SCAT og støttesystemer, inkludert «output», godt nok kjent hos aksjonsledelse og andre relevante aktører?</w:t>
      </w:r>
    </w:p>
    <w:p w14:paraId="260BF142" w14:textId="4329E148" w:rsidR="00FE34BB" w:rsidRPr="0001328B" w:rsidRDefault="00FE34BB" w:rsidP="00FE34BB">
      <w:pPr>
        <w:widowControl/>
        <w:spacing w:after="160" w:line="256" w:lineRule="auto"/>
        <w:rPr>
          <w:rFonts w:ascii="Museo Sans 100" w:hAnsi="Museo Sans 100"/>
          <w:sz w:val="24"/>
        </w:rPr>
      </w:pPr>
      <w:r w:rsidRPr="0001328B">
        <w:rPr>
          <w:rFonts w:ascii="Museo Sans 100" w:hAnsi="Museo Sans 100"/>
          <w:sz w:val="24"/>
        </w:rPr>
        <w:t>God erfaring med bruk av strandappen, men noe usikker på hvordan kommunikasjonen oppover i organisasjonen er.</w:t>
      </w:r>
      <w:r w:rsidR="0001328B">
        <w:rPr>
          <w:rFonts w:ascii="Museo Sans 100" w:hAnsi="Museo Sans 100"/>
          <w:sz w:val="24"/>
        </w:rPr>
        <w:t xml:space="preserve"> </w:t>
      </w:r>
      <w:r w:rsidR="0001328B" w:rsidRPr="0001328B">
        <w:rPr>
          <w:rFonts w:ascii="Museo Sans 100" w:hAnsi="Museo Sans 100"/>
          <w:sz w:val="24"/>
        </w:rPr>
        <w:t>Det til nå er trent 35 SCAT teamledere (Kystverket og NOFO), men det er en erkjennelse at det er vanskelig å vedlikeholde denne kompetansen på grunn av kompleksiteten og særheten på faget</w:t>
      </w:r>
      <w:r w:rsidR="0001328B">
        <w:rPr>
          <w:rFonts w:ascii="Museo Sans 100" w:hAnsi="Museo Sans 100"/>
          <w:sz w:val="24"/>
        </w:rPr>
        <w:t>.</w:t>
      </w:r>
    </w:p>
    <w:p w14:paraId="5B338831" w14:textId="1EC127A0" w:rsidR="00FE34BB" w:rsidRPr="0001328B" w:rsidRDefault="00FE34BB" w:rsidP="00FE34BB">
      <w:pPr>
        <w:widowControl/>
        <w:spacing w:after="160" w:line="256" w:lineRule="auto"/>
        <w:rPr>
          <w:rFonts w:ascii="Museo Sans 100" w:hAnsi="Museo Sans 100"/>
          <w:sz w:val="24"/>
        </w:rPr>
      </w:pPr>
      <w:r w:rsidRPr="0001328B">
        <w:rPr>
          <w:rFonts w:ascii="Museo Sans 100" w:hAnsi="Museo Sans 100"/>
          <w:sz w:val="24"/>
        </w:rPr>
        <w:t xml:space="preserve">Man erkjenner at SCAT er et spesialisert fagfelt, som det krever jevnlig trening/øving i for å holde ved like. Utfordrende å få vedlikeholdt kompetanse, og kjennskap til det SCAT teamene leverer er ikke godt kjent i aksjonsledelse og </w:t>
      </w:r>
      <w:r w:rsidR="0001328B">
        <w:rPr>
          <w:rFonts w:ascii="Museo Sans 100" w:hAnsi="Museo Sans 100"/>
          <w:sz w:val="24"/>
        </w:rPr>
        <w:t xml:space="preserve">hos </w:t>
      </w:r>
      <w:r w:rsidRPr="0001328B">
        <w:rPr>
          <w:rFonts w:ascii="Museo Sans 100" w:hAnsi="Museo Sans 100"/>
          <w:sz w:val="24"/>
        </w:rPr>
        <w:t xml:space="preserve">andre relevante aktører. </w:t>
      </w:r>
    </w:p>
    <w:p w14:paraId="33B936C4" w14:textId="3B713877" w:rsidR="00FE34BB" w:rsidRPr="0001328B" w:rsidRDefault="00FE34BB" w:rsidP="00707BE5">
      <w:pPr>
        <w:widowControl/>
        <w:spacing w:after="160" w:line="256" w:lineRule="auto"/>
        <w:rPr>
          <w:rFonts w:ascii="Museo Sans 100" w:hAnsi="Museo Sans 100"/>
          <w:sz w:val="24"/>
        </w:rPr>
      </w:pPr>
      <w:r w:rsidRPr="0001328B">
        <w:rPr>
          <w:rFonts w:ascii="Museo Sans 100" w:hAnsi="Museo Sans 100"/>
          <w:sz w:val="24"/>
        </w:rPr>
        <w:lastRenderedPageBreak/>
        <w:t>Informasjonen som kommer fra felt</w:t>
      </w:r>
      <w:r w:rsidR="00283D6B" w:rsidRPr="0001328B">
        <w:rPr>
          <w:rFonts w:ascii="Museo Sans 100" w:hAnsi="Museo Sans 100"/>
          <w:sz w:val="24"/>
        </w:rPr>
        <w:t xml:space="preserve"> </w:t>
      </w:r>
      <w:r w:rsidRPr="0001328B">
        <w:rPr>
          <w:rFonts w:ascii="Museo Sans 100" w:hAnsi="Museo Sans 100"/>
          <w:sz w:val="24"/>
        </w:rPr>
        <w:t xml:space="preserve">er veldig dynamisk. Det jobbes med maskinlæring </w:t>
      </w:r>
      <w:proofErr w:type="spellStart"/>
      <w:r w:rsidRPr="0001328B">
        <w:rPr>
          <w:rFonts w:ascii="Museo Sans 100" w:hAnsi="Museo Sans 100"/>
          <w:sz w:val="24"/>
        </w:rPr>
        <w:t>ift</w:t>
      </w:r>
      <w:proofErr w:type="spellEnd"/>
      <w:r w:rsidRPr="0001328B">
        <w:rPr>
          <w:rFonts w:ascii="Museo Sans 100" w:hAnsi="Museo Sans 100"/>
          <w:sz w:val="24"/>
        </w:rPr>
        <w:t xml:space="preserve"> sensorbærende droner. Veldig ressursbesparende dersom slik kapasitet blir tilgjengelig i fremtiden.</w:t>
      </w:r>
      <w:r w:rsidR="00707BE5" w:rsidRPr="0001328B">
        <w:rPr>
          <w:rFonts w:ascii="Museo Sans 100" w:hAnsi="Museo Sans 100"/>
          <w:sz w:val="24"/>
        </w:rPr>
        <w:t xml:space="preserve"> Det er veldig mye teknologi der ute som </w:t>
      </w:r>
      <w:r w:rsidR="0046730F" w:rsidRPr="0001328B">
        <w:rPr>
          <w:rFonts w:ascii="Museo Sans 100" w:hAnsi="Museo Sans 100"/>
          <w:sz w:val="24"/>
        </w:rPr>
        <w:t>frembringer</w:t>
      </w:r>
      <w:r w:rsidR="00707BE5" w:rsidRPr="0001328B">
        <w:rPr>
          <w:rFonts w:ascii="Museo Sans 100" w:hAnsi="Museo Sans 100"/>
          <w:sz w:val="24"/>
        </w:rPr>
        <w:t xml:space="preserve"> masse data, hvordan filtrere disse dataene. Det må være enkelt og brukervennlig for teiglederen i felt.</w:t>
      </w:r>
      <w:r w:rsidR="0001328B">
        <w:rPr>
          <w:rFonts w:ascii="Museo Sans 100" w:hAnsi="Museo Sans 100"/>
          <w:sz w:val="24"/>
        </w:rPr>
        <w:br/>
      </w:r>
    </w:p>
    <w:p w14:paraId="69F11F53" w14:textId="7CE0E0A7" w:rsidR="009D7B5E" w:rsidRPr="0001328B" w:rsidRDefault="00771181" w:rsidP="009D7B5E">
      <w:pPr>
        <w:widowControl/>
        <w:spacing w:after="160" w:line="256" w:lineRule="auto"/>
        <w:rPr>
          <w:rFonts w:ascii="Museo Sans 100" w:hAnsi="Museo Sans 100"/>
          <w:sz w:val="28"/>
          <w:szCs w:val="28"/>
        </w:rPr>
      </w:pPr>
      <w:r w:rsidRPr="0001328B">
        <w:rPr>
          <w:rFonts w:ascii="Museo Sans 100" w:hAnsi="Museo Sans 100"/>
          <w:sz w:val="28"/>
          <w:szCs w:val="28"/>
          <w:u w:val="single"/>
        </w:rPr>
        <w:t>Spørsmål 4:</w:t>
      </w:r>
      <w:r w:rsidR="009D7B5E" w:rsidRPr="0001328B">
        <w:rPr>
          <w:rFonts w:ascii="Museo Sans 100" w:hAnsi="Museo Sans 100"/>
          <w:sz w:val="28"/>
          <w:szCs w:val="28"/>
        </w:rPr>
        <w:t xml:space="preserve"> Har vi den rette kapasiteten og kompetansen/treningen, og hvor bør vi styrke oss?</w:t>
      </w:r>
    </w:p>
    <w:p w14:paraId="415C12C8" w14:textId="0E3A6A85" w:rsidR="00E22E81" w:rsidRPr="0001328B" w:rsidRDefault="008736F6" w:rsidP="00FE34BB">
      <w:pPr>
        <w:widowControl/>
        <w:spacing w:after="160" w:line="256" w:lineRule="auto"/>
        <w:rPr>
          <w:rFonts w:ascii="Museo Sans 100" w:hAnsi="Museo Sans 100"/>
          <w:sz w:val="24"/>
        </w:rPr>
      </w:pPr>
      <w:r w:rsidRPr="0001328B">
        <w:rPr>
          <w:rFonts w:ascii="Museo Sans 100" w:hAnsi="Museo Sans 100"/>
          <w:sz w:val="24"/>
        </w:rPr>
        <w:t xml:space="preserve">IUA har ikke kapasitet til å levere nok personell til enhver tid. </w:t>
      </w:r>
      <w:r w:rsidR="00FE34BB" w:rsidRPr="0001328B">
        <w:rPr>
          <w:rFonts w:ascii="Museo Sans 100" w:hAnsi="Museo Sans 100"/>
          <w:sz w:val="24"/>
        </w:rPr>
        <w:t xml:space="preserve">Det ble diskutert hvordan internasjonale ressurser (OSRL og andre) med «spesialkompetanse» på etablering av strandrenseprogram (inkludert SCAT) kan </w:t>
      </w:r>
      <w:r w:rsidR="00707BE5" w:rsidRPr="0001328B">
        <w:rPr>
          <w:rFonts w:ascii="Museo Sans 100" w:hAnsi="Museo Sans 100"/>
          <w:sz w:val="24"/>
        </w:rPr>
        <w:t xml:space="preserve">planlegges for i større grad innenfor dette feltet og </w:t>
      </w:r>
      <w:r w:rsidR="00FE34BB" w:rsidRPr="0001328B">
        <w:rPr>
          <w:rFonts w:ascii="Museo Sans 100" w:hAnsi="Museo Sans 100"/>
          <w:sz w:val="24"/>
        </w:rPr>
        <w:t>benyttes i en hendelse</w:t>
      </w:r>
      <w:r w:rsidR="00B21300" w:rsidRPr="0001328B">
        <w:rPr>
          <w:rFonts w:ascii="Museo Sans 100" w:hAnsi="Museo Sans 100"/>
          <w:sz w:val="24"/>
        </w:rPr>
        <w:t xml:space="preserve"> (avlaste og bistå IUA)</w:t>
      </w:r>
      <w:r w:rsidR="00707BE5" w:rsidRPr="0001328B">
        <w:rPr>
          <w:rFonts w:ascii="Museo Sans 100" w:hAnsi="Museo Sans 100"/>
          <w:sz w:val="24"/>
        </w:rPr>
        <w:t xml:space="preserve">. </w:t>
      </w:r>
      <w:r w:rsidR="007746CC" w:rsidRPr="0001328B">
        <w:rPr>
          <w:rFonts w:ascii="Museo Sans 100" w:hAnsi="Museo Sans 100"/>
          <w:sz w:val="24"/>
        </w:rPr>
        <w:t xml:space="preserve">Så lenge det er noen lokale som styrer aktiviteten </w:t>
      </w:r>
      <w:proofErr w:type="spellStart"/>
      <w:r w:rsidR="007746CC" w:rsidRPr="0001328B">
        <w:rPr>
          <w:rFonts w:ascii="Museo Sans 100" w:hAnsi="Museo Sans 100"/>
          <w:sz w:val="24"/>
        </w:rPr>
        <w:t>ift</w:t>
      </w:r>
      <w:proofErr w:type="spellEnd"/>
      <w:r w:rsidR="007746CC" w:rsidRPr="0001328B">
        <w:rPr>
          <w:rFonts w:ascii="Museo Sans 100" w:hAnsi="Museo Sans 100"/>
          <w:sz w:val="24"/>
        </w:rPr>
        <w:t xml:space="preserve"> lokale forhold og prioriteringer, så vil dette kunne gå bra.</w:t>
      </w:r>
      <w:r w:rsidR="0001328B">
        <w:rPr>
          <w:rFonts w:ascii="Museo Sans 100" w:hAnsi="Museo Sans 100"/>
          <w:sz w:val="24"/>
        </w:rPr>
        <w:br/>
      </w:r>
    </w:p>
    <w:p w14:paraId="2CA5435B" w14:textId="6C22DDD8" w:rsidR="009D7B5E" w:rsidRDefault="00707BE5" w:rsidP="00642AA8">
      <w:pPr>
        <w:pStyle w:val="Overskrift2"/>
        <w:rPr>
          <w:rFonts w:ascii="Museo Sans 100" w:hAnsi="Museo Sans 100"/>
          <w:color w:val="000667"/>
          <w:sz w:val="26"/>
          <w:szCs w:val="28"/>
        </w:rPr>
      </w:pPr>
      <w:r>
        <w:rPr>
          <w:rFonts w:ascii="Museo Sans 100" w:hAnsi="Museo Sans 100"/>
          <w:color w:val="000667"/>
          <w:sz w:val="26"/>
          <w:szCs w:val="28"/>
        </w:rPr>
        <w:t>Andre elementer:</w:t>
      </w:r>
    </w:p>
    <w:p w14:paraId="10A5A5F3" w14:textId="62D70CD2" w:rsidR="00707BE5" w:rsidRPr="0001328B" w:rsidRDefault="00707BE5" w:rsidP="00F9115A">
      <w:pPr>
        <w:widowControl/>
        <w:spacing w:after="160" w:line="256" w:lineRule="auto"/>
        <w:rPr>
          <w:rFonts w:ascii="Museo Sans 100" w:hAnsi="Museo Sans 100"/>
          <w:sz w:val="24"/>
        </w:rPr>
      </w:pPr>
      <w:r w:rsidRPr="0001328B">
        <w:rPr>
          <w:rFonts w:ascii="Museo Sans 100" w:hAnsi="Museo Sans 100"/>
          <w:sz w:val="24"/>
        </w:rPr>
        <w:t>Det er ikke verstefallshendelse som operatørene skal ta utgangspunkt i, men basert på våre beredskapsanalyser («</w:t>
      </w:r>
      <w:proofErr w:type="spellStart"/>
      <w:r w:rsidRPr="0001328B">
        <w:rPr>
          <w:rFonts w:ascii="Museo Sans 100" w:hAnsi="Museo Sans 100"/>
          <w:sz w:val="24"/>
        </w:rPr>
        <w:t>worst</w:t>
      </w:r>
      <w:proofErr w:type="spellEnd"/>
      <w:r w:rsidRPr="0001328B">
        <w:rPr>
          <w:rFonts w:ascii="Museo Sans 100" w:hAnsi="Museo Sans 100"/>
          <w:sz w:val="24"/>
        </w:rPr>
        <w:t xml:space="preserve"> </w:t>
      </w:r>
      <w:proofErr w:type="spellStart"/>
      <w:r w:rsidRPr="0001328B">
        <w:rPr>
          <w:rFonts w:ascii="Museo Sans 100" w:hAnsi="Museo Sans 100"/>
          <w:sz w:val="24"/>
        </w:rPr>
        <w:t>credible</w:t>
      </w:r>
      <w:proofErr w:type="spellEnd"/>
      <w:r w:rsidRPr="0001328B">
        <w:rPr>
          <w:rFonts w:ascii="Museo Sans 100" w:hAnsi="Museo Sans 100"/>
          <w:sz w:val="24"/>
        </w:rPr>
        <w:t xml:space="preserve"> case»).</w:t>
      </w:r>
    </w:p>
    <w:p w14:paraId="3251AE7C" w14:textId="05691DB4" w:rsidR="00771181" w:rsidRPr="00676D6D" w:rsidRDefault="00BB573E" w:rsidP="00642AA8">
      <w:pPr>
        <w:pStyle w:val="Overskrift2"/>
        <w:rPr>
          <w:rFonts w:ascii="Museo Sans 100" w:hAnsi="Museo Sans 100"/>
          <w:color w:val="000667"/>
          <w:sz w:val="26"/>
          <w:szCs w:val="28"/>
        </w:rPr>
      </w:pPr>
      <w:r w:rsidRPr="00676D6D">
        <w:rPr>
          <w:rFonts w:ascii="Museo Sans 100" w:hAnsi="Museo Sans 100"/>
          <w:color w:val="000667"/>
          <w:sz w:val="26"/>
          <w:szCs w:val="28"/>
        </w:rPr>
        <w:t xml:space="preserve">Avklaringer </w:t>
      </w:r>
      <w:r w:rsidR="00EE2476" w:rsidRPr="00676D6D">
        <w:rPr>
          <w:rFonts w:ascii="Museo Sans 100" w:hAnsi="Museo Sans 100"/>
          <w:color w:val="000667"/>
          <w:sz w:val="26"/>
          <w:szCs w:val="28"/>
        </w:rPr>
        <w:t>og veien videre</w:t>
      </w:r>
    </w:p>
    <w:p w14:paraId="3B8B8FAF" w14:textId="5CEB6D03" w:rsidR="002E5D16" w:rsidRDefault="0001328B" w:rsidP="00F9115A">
      <w:pPr>
        <w:widowControl/>
        <w:spacing w:after="160" w:line="256" w:lineRule="auto"/>
        <w:rPr>
          <w:rFonts w:ascii="Museo Sans 100" w:hAnsi="Museo Sans 100"/>
          <w:sz w:val="24"/>
        </w:rPr>
      </w:pPr>
      <w:r>
        <w:rPr>
          <w:rFonts w:ascii="Museo Sans 100" w:hAnsi="Museo Sans 100"/>
          <w:sz w:val="24"/>
        </w:rPr>
        <w:t xml:space="preserve">En klar anbefaling er </w:t>
      </w:r>
      <w:r w:rsidR="00B21300">
        <w:rPr>
          <w:rFonts w:ascii="Museo Sans 100" w:hAnsi="Museo Sans 100"/>
          <w:sz w:val="24"/>
        </w:rPr>
        <w:t xml:space="preserve">å arrangere en uke med fokus på strandaksjon og planlegging (inkludert SCAT) med relevante stakeholdere i 2023, der vi kan bygge kompetanse og erfaring og skape et </w:t>
      </w:r>
      <w:r w:rsidR="006C4A31">
        <w:rPr>
          <w:rFonts w:ascii="Museo Sans 100" w:hAnsi="Museo Sans 100"/>
          <w:sz w:val="24"/>
        </w:rPr>
        <w:t xml:space="preserve">felles </w:t>
      </w:r>
      <w:r w:rsidR="00B21300">
        <w:rPr>
          <w:rFonts w:ascii="Museo Sans 100" w:hAnsi="Museo Sans 100"/>
          <w:sz w:val="24"/>
        </w:rPr>
        <w:t xml:space="preserve">grunnlag som vi kan bygge videre på. </w:t>
      </w:r>
    </w:p>
    <w:p w14:paraId="4EC1F8E3" w14:textId="55539490" w:rsidR="00A44574" w:rsidRDefault="00A44574" w:rsidP="00F9115A">
      <w:pPr>
        <w:widowControl/>
        <w:spacing w:after="160" w:line="256" w:lineRule="auto"/>
        <w:rPr>
          <w:rFonts w:ascii="Museo Sans 100" w:hAnsi="Museo Sans 100"/>
          <w:sz w:val="24"/>
        </w:rPr>
      </w:pPr>
      <w:r w:rsidRPr="00A44574">
        <w:rPr>
          <w:rFonts w:ascii="Museo Sans 100" w:hAnsi="Museo Sans 100"/>
          <w:sz w:val="24"/>
        </w:rPr>
        <w:t xml:space="preserve">Det er ønskelig å utvikle en «pre-SCAT» modus som kan forenkle </w:t>
      </w:r>
      <w:proofErr w:type="spellStart"/>
      <w:r w:rsidRPr="00A44574">
        <w:rPr>
          <w:rFonts w:ascii="Museo Sans 100" w:hAnsi="Museo Sans 100"/>
          <w:sz w:val="24"/>
        </w:rPr>
        <w:t>initielle</w:t>
      </w:r>
      <w:proofErr w:type="spellEnd"/>
      <w:r w:rsidRPr="00A44574">
        <w:rPr>
          <w:rFonts w:ascii="Museo Sans 100" w:hAnsi="Museo Sans 100"/>
          <w:sz w:val="24"/>
        </w:rPr>
        <w:t xml:space="preserve"> befaringer </w:t>
      </w:r>
      <w:r>
        <w:rPr>
          <w:rFonts w:ascii="Museo Sans 100" w:hAnsi="Museo Sans 100"/>
          <w:sz w:val="24"/>
        </w:rPr>
        <w:t>(</w:t>
      </w:r>
      <w:r w:rsidRPr="00A44574">
        <w:rPr>
          <w:rFonts w:ascii="Museo Sans 100" w:hAnsi="Museo Sans 100"/>
          <w:sz w:val="24"/>
        </w:rPr>
        <w:t>fra eksempelvis helikopter</w:t>
      </w:r>
      <w:r>
        <w:rPr>
          <w:rFonts w:ascii="Museo Sans 100" w:hAnsi="Museo Sans 100"/>
          <w:sz w:val="24"/>
        </w:rPr>
        <w:t xml:space="preserve"> og droner)</w:t>
      </w:r>
      <w:r w:rsidRPr="00A44574">
        <w:rPr>
          <w:rFonts w:ascii="Museo Sans 100" w:hAnsi="Museo Sans 100"/>
          <w:sz w:val="24"/>
        </w:rPr>
        <w:t>, men dette har ikke kunnet bli prioritert til nå.</w:t>
      </w:r>
    </w:p>
    <w:p w14:paraId="39B9DD23" w14:textId="77777777" w:rsidR="000722A7" w:rsidRDefault="006A598A" w:rsidP="000722A7">
      <w:pPr>
        <w:widowControl/>
        <w:spacing w:after="160" w:line="256" w:lineRule="auto"/>
        <w:rPr>
          <w:rFonts w:ascii="Museo Sans 100" w:hAnsi="Museo Sans 100"/>
          <w:sz w:val="24"/>
        </w:rPr>
      </w:pPr>
      <w:r>
        <w:rPr>
          <w:rFonts w:ascii="Museo Sans 100" w:hAnsi="Museo Sans 100"/>
          <w:sz w:val="24"/>
        </w:rPr>
        <w:t>T</w:t>
      </w:r>
      <w:r w:rsidR="00B21300">
        <w:rPr>
          <w:rFonts w:ascii="Museo Sans 100" w:hAnsi="Museo Sans 100"/>
          <w:sz w:val="24"/>
        </w:rPr>
        <w:t xml:space="preserve">ematikken </w:t>
      </w:r>
      <w:r>
        <w:rPr>
          <w:rFonts w:ascii="Museo Sans 100" w:hAnsi="Museo Sans 100"/>
          <w:sz w:val="24"/>
        </w:rPr>
        <w:t xml:space="preserve">rundt </w:t>
      </w:r>
      <w:r w:rsidR="006C4A31">
        <w:rPr>
          <w:rFonts w:ascii="Museo Sans 100" w:hAnsi="Museo Sans 100"/>
          <w:sz w:val="24"/>
        </w:rPr>
        <w:t xml:space="preserve">en mer standardisert beredskapsorganisering på tvers av aktører </w:t>
      </w:r>
      <w:r>
        <w:rPr>
          <w:rFonts w:ascii="Museo Sans 100" w:hAnsi="Museo Sans 100"/>
          <w:sz w:val="24"/>
        </w:rPr>
        <w:t xml:space="preserve">i hendelser vil </w:t>
      </w:r>
      <w:r w:rsidR="006C4A31">
        <w:rPr>
          <w:rFonts w:ascii="Museo Sans 100" w:hAnsi="Museo Sans 100"/>
          <w:sz w:val="24"/>
        </w:rPr>
        <w:t xml:space="preserve">bli tatt med og </w:t>
      </w:r>
      <w:r>
        <w:rPr>
          <w:rFonts w:ascii="Museo Sans 100" w:hAnsi="Museo Sans 100"/>
          <w:sz w:val="24"/>
        </w:rPr>
        <w:t xml:space="preserve">diskutert </w:t>
      </w:r>
      <w:r w:rsidR="006C4A31">
        <w:rPr>
          <w:rFonts w:ascii="Museo Sans 100" w:hAnsi="Museo Sans 100"/>
          <w:sz w:val="24"/>
        </w:rPr>
        <w:t xml:space="preserve">videre </w:t>
      </w:r>
      <w:r>
        <w:rPr>
          <w:rFonts w:ascii="Museo Sans 100" w:hAnsi="Museo Sans 100"/>
          <w:sz w:val="24"/>
        </w:rPr>
        <w:t>i Statlig samarbeidsforum og arbeide med FOU strategien</w:t>
      </w:r>
    </w:p>
    <w:p w14:paraId="2D940D07" w14:textId="587D6A1D" w:rsidR="00771181" w:rsidRDefault="0023393E" w:rsidP="0023393E">
      <w:pPr>
        <w:pStyle w:val="Overskrift2"/>
      </w:pPr>
      <w:r>
        <w:rPr>
          <w:rFonts w:ascii="Museo Sans 100" w:hAnsi="Museo Sans 100"/>
          <w:color w:val="000667"/>
          <w:sz w:val="26"/>
          <w:szCs w:val="28"/>
        </w:rPr>
        <w:t>Deltakere</w:t>
      </w:r>
    </w:p>
    <w:p w14:paraId="0F144DFC" w14:textId="5E5CC5C2" w:rsidR="000722A7" w:rsidRPr="000722A7" w:rsidRDefault="000722A7" w:rsidP="000722A7">
      <w:r>
        <w:t xml:space="preserve">Deltakerne bestod av representanter fra </w:t>
      </w:r>
      <w:proofErr w:type="spellStart"/>
      <w:r>
        <w:t>NovuMare</w:t>
      </w:r>
      <w:proofErr w:type="spellEnd"/>
      <w:r>
        <w:t>, Miljødirektoratet</w:t>
      </w:r>
      <w:r w:rsidR="0023393E">
        <w:t xml:space="preserve">, </w:t>
      </w:r>
      <w:proofErr w:type="spellStart"/>
      <w:r w:rsidR="0023393E">
        <w:t>Tiepoint</w:t>
      </w:r>
      <w:proofErr w:type="spellEnd"/>
      <w:r w:rsidR="0023393E">
        <w:t xml:space="preserve"> AS, Kystverket, NOFO, og </w:t>
      </w:r>
      <w:proofErr w:type="spellStart"/>
      <w:r w:rsidR="0023393E">
        <w:t>Equinor</w:t>
      </w:r>
      <w:proofErr w:type="spellEnd"/>
      <w:r w:rsidR="0023393E">
        <w:t>.</w:t>
      </w:r>
    </w:p>
    <w:p w14:paraId="2C7669FE" w14:textId="77777777" w:rsidR="00771181" w:rsidRPr="00384918" w:rsidRDefault="00771181" w:rsidP="00F3514B">
      <w:pPr>
        <w:rPr>
          <w:rFonts w:ascii="Museo Sans 100" w:hAnsi="Museo Sans 100"/>
        </w:rPr>
      </w:pPr>
    </w:p>
    <w:p w14:paraId="4E36179C" w14:textId="77777777" w:rsidR="002C68EE" w:rsidRPr="00384918" w:rsidRDefault="002C68EE" w:rsidP="00F3514B">
      <w:pPr>
        <w:rPr>
          <w:rFonts w:ascii="Museo Sans 100" w:hAnsi="Museo Sans 100"/>
        </w:rPr>
      </w:pPr>
    </w:p>
    <w:p w14:paraId="50D626A2" w14:textId="77777777" w:rsidR="002C68EE" w:rsidRPr="00384918" w:rsidRDefault="002C68EE" w:rsidP="00F3514B">
      <w:pPr>
        <w:rPr>
          <w:rFonts w:ascii="Museo Sans 100" w:hAnsi="Museo Sans 100"/>
        </w:rPr>
      </w:pPr>
    </w:p>
    <w:sectPr w:rsidR="002C68EE" w:rsidRPr="00384918" w:rsidSect="006A11E2">
      <w:headerReference w:type="default" r:id="rId11"/>
      <w:footerReference w:type="default" r:id="rId12"/>
      <w:headerReference w:type="first" r:id="rId13"/>
      <w:footerReference w:type="first" r:id="rId14"/>
      <w:type w:val="continuous"/>
      <w:pgSz w:w="11900" w:h="16840"/>
      <w:pgMar w:top="1701" w:right="1418" w:bottom="1418"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405B" w14:textId="77777777" w:rsidR="00B45803" w:rsidRDefault="00B45803" w:rsidP="00B22FB9">
      <w:r>
        <w:separator/>
      </w:r>
    </w:p>
  </w:endnote>
  <w:endnote w:type="continuationSeparator" w:id="0">
    <w:p w14:paraId="2AC74353" w14:textId="77777777" w:rsidR="00B45803" w:rsidRDefault="00B45803" w:rsidP="00B22FB9">
      <w:r>
        <w:continuationSeparator/>
      </w:r>
    </w:p>
  </w:endnote>
  <w:endnote w:type="continuationNotice" w:id="1">
    <w:p w14:paraId="626575FD" w14:textId="77777777" w:rsidR="00B45803" w:rsidRDefault="00B4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E08" w14:textId="6A00A907" w:rsidR="001B06B3" w:rsidRPr="004A7D41" w:rsidRDefault="0023393E" w:rsidP="001A715A">
    <w:pPr>
      <w:pStyle w:val="Bunntekst"/>
      <w:tabs>
        <w:tab w:val="clear" w:pos="4536"/>
        <w:tab w:val="clear" w:pos="9072"/>
        <w:tab w:val="center" w:pos="4532"/>
      </w:tabs>
      <w:rPr>
        <w:color w:val="FBBA07" w:themeColor="accent5"/>
      </w:rPr>
    </w:pPr>
    <w:sdt>
      <w:sdtPr>
        <w:rPr>
          <w:color w:val="000667"/>
        </w:rPr>
        <w:alias w:val="Tittel"/>
        <w:tag w:val=""/>
        <w:id w:val="-838844141"/>
        <w:placeholder>
          <w:docPart w:val="C3959F4364C64EF89AB13DAA715775DB"/>
        </w:placeholder>
        <w:dataBinding w:prefixMappings="xmlns:ns0='http://purl.org/dc/elements/1.1/' xmlns:ns1='http://schemas.openxmlformats.org/package/2006/metadata/core-properties' " w:xpath="/ns1:coreProperties[1]/ns0:title[1]" w:storeItemID="{6C3C8BC8-F283-45AE-878A-BAB7291924A1}"/>
        <w:text/>
      </w:sdtPr>
      <w:sdtEndPr/>
      <w:sdtContent>
        <w:r w:rsidR="00F9115A" w:rsidRPr="00384918">
          <w:rPr>
            <w:color w:val="000667"/>
          </w:rPr>
          <w:t>Workshop:</w:t>
        </w:r>
        <w:r w:rsidR="00F9115A">
          <w:rPr>
            <w:color w:val="000667"/>
          </w:rPr>
          <w:t xml:space="preserve"> Akuttutslipp fra offshoreindustrien – Etablering av strandrenseprogram</w:t>
        </w:r>
      </w:sdtContent>
    </w:sdt>
    <w:r w:rsidR="001A715A" w:rsidRPr="00384918">
      <w:rPr>
        <w:color w:val="000667"/>
      </w:rPr>
      <w:tab/>
    </w:r>
    <w:r w:rsidR="001A715A">
      <w:rPr>
        <w:color w:val="FBBA07" w:themeColor="accent5"/>
      </w:rPr>
      <w:tab/>
    </w:r>
    <w:r w:rsidR="001A715A">
      <w:rPr>
        <w:color w:val="FBBA07" w:themeColor="accent5"/>
      </w:rPr>
      <w:tab/>
    </w:r>
    <w:r w:rsidR="001A715A">
      <w:rPr>
        <w:color w:val="FBBA07" w:themeColor="accent5"/>
      </w:rPr>
      <w:tab/>
    </w:r>
    <w:r w:rsidR="002E5D16" w:rsidRPr="002E5D16">
      <w:rPr>
        <w:color w:val="FBBA07" w:themeColor="accent5"/>
      </w:rPr>
      <w:fldChar w:fldCharType="begin"/>
    </w:r>
    <w:r w:rsidR="002E5D16" w:rsidRPr="002E5D16">
      <w:rPr>
        <w:color w:val="FBBA07" w:themeColor="accent5"/>
      </w:rPr>
      <w:instrText>PAGE   \* MERGEFORMAT</w:instrText>
    </w:r>
    <w:r w:rsidR="002E5D16" w:rsidRPr="002E5D16">
      <w:rPr>
        <w:color w:val="FBBA07" w:themeColor="accent5"/>
      </w:rPr>
      <w:fldChar w:fldCharType="separate"/>
    </w:r>
    <w:r w:rsidR="002E5D16" w:rsidRPr="002E5D16">
      <w:rPr>
        <w:color w:val="FBBA07" w:themeColor="accent5"/>
      </w:rPr>
      <w:t>1</w:t>
    </w:r>
    <w:r w:rsidR="002E5D16" w:rsidRPr="002E5D16">
      <w:rPr>
        <w:color w:val="FBBA07" w:themeColor="accent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743746"/>
      <w:docPartObj>
        <w:docPartGallery w:val="Page Numbers (Bottom of Page)"/>
        <w:docPartUnique/>
      </w:docPartObj>
    </w:sdtPr>
    <w:sdtEndPr/>
    <w:sdtContent>
      <w:p w14:paraId="036AAC02" w14:textId="77777777" w:rsidR="00F3514B" w:rsidRDefault="00F3514B">
        <w:pPr>
          <w:pStyle w:val="Bunntekst"/>
          <w:jc w:val="right"/>
        </w:pPr>
        <w:r>
          <w:fldChar w:fldCharType="begin"/>
        </w:r>
        <w:r>
          <w:instrText>PAGE   \* MERGEFORMAT</w:instrText>
        </w:r>
        <w:r>
          <w:fldChar w:fldCharType="separate"/>
        </w:r>
        <w:r>
          <w:t>2</w:t>
        </w:r>
        <w:r>
          <w:fldChar w:fldCharType="end"/>
        </w:r>
      </w:p>
    </w:sdtContent>
  </w:sdt>
  <w:p w14:paraId="344C4E8B" w14:textId="77777777" w:rsidR="00F3514B" w:rsidRDefault="00F351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4A33" w14:textId="77777777" w:rsidR="00B45803" w:rsidRDefault="00B45803" w:rsidP="00B22FB9">
      <w:r>
        <w:separator/>
      </w:r>
    </w:p>
  </w:footnote>
  <w:footnote w:type="continuationSeparator" w:id="0">
    <w:p w14:paraId="29C86972" w14:textId="77777777" w:rsidR="00B45803" w:rsidRDefault="00B45803" w:rsidP="00B22FB9">
      <w:r>
        <w:continuationSeparator/>
      </w:r>
    </w:p>
  </w:footnote>
  <w:footnote w:type="continuationNotice" w:id="1">
    <w:p w14:paraId="00D718B9" w14:textId="77777777" w:rsidR="00B45803" w:rsidRDefault="00B45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7414" w14:textId="7B7972FA" w:rsidR="001B06B3" w:rsidRDefault="00384918">
    <w:pPr>
      <w:pStyle w:val="Topptekst"/>
    </w:pPr>
    <w:r>
      <w:rPr>
        <w:noProof/>
      </w:rPr>
      <w:drawing>
        <wp:inline distT="0" distB="0" distL="0" distR="0" wp14:anchorId="7D3CE1B2" wp14:editId="351BF322">
          <wp:extent cx="1047750" cy="567570"/>
          <wp:effectExtent l="0" t="0" r="0" b="4445"/>
          <wp:docPr id="3" name="Bilde 3"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pic:nvPicPr>
                <pic:blipFill>
                  <a:blip r:embed="rId1"/>
                  <a:stretch>
                    <a:fillRect/>
                  </a:stretch>
                </pic:blipFill>
                <pic:spPr>
                  <a:xfrm>
                    <a:off x="0" y="0"/>
                    <a:ext cx="1065554" cy="5772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BF7C" w14:textId="0D97F5E0" w:rsidR="00090714" w:rsidRDefault="00090714" w:rsidP="00B22FB9">
    <w:pPr>
      <w:pStyle w:val="Topptekst"/>
    </w:pPr>
  </w:p>
  <w:p w14:paraId="5027A6A7" w14:textId="77777777" w:rsidR="00090714" w:rsidRDefault="00090714" w:rsidP="00B22FB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C8B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C8B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CB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E4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0A9B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30BD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F2B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C00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082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70A5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74583"/>
    <w:multiLevelType w:val="hybridMultilevel"/>
    <w:tmpl w:val="406CF688"/>
    <w:lvl w:ilvl="0" w:tplc="8D28A786">
      <w:start w:val="1"/>
      <w:numFmt w:val="bullet"/>
      <w:pStyle w:val="Listeavsnitt"/>
      <w:lvlText w:val=""/>
      <w:lvlJc w:val="left"/>
      <w:pPr>
        <w:ind w:left="567" w:hanging="283"/>
      </w:pPr>
      <w:rPr>
        <w:rFonts w:ascii="Wingdings" w:hAnsi="Wingdings" w:hint="default"/>
      </w:rPr>
    </w:lvl>
    <w:lvl w:ilvl="1" w:tplc="04140003" w:tentative="1">
      <w:start w:val="1"/>
      <w:numFmt w:val="bullet"/>
      <w:lvlText w:val="o"/>
      <w:lvlJc w:val="left"/>
      <w:pPr>
        <w:ind w:left="1440" w:hanging="360"/>
      </w:pPr>
      <w:rPr>
        <w:rFonts w:ascii="Menlo" w:hAnsi="Menlo" w:cs="Menlo"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Menlo" w:hAnsi="Menlo" w:cs="Menlo"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Menlo" w:hAnsi="Menlo" w:cs="Menlo"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D43F8C"/>
    <w:multiLevelType w:val="multilevel"/>
    <w:tmpl w:val="6750E6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238606B0"/>
    <w:multiLevelType w:val="hybridMultilevel"/>
    <w:tmpl w:val="7FAC7C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5BB3EC9"/>
    <w:multiLevelType w:val="multilevel"/>
    <w:tmpl w:val="29005F12"/>
    <w:lvl w:ilvl="0">
      <w:start w:val="1"/>
      <w:numFmt w:val="decimal"/>
      <w:lvlText w:val="%1"/>
      <w:lvlJc w:val="left"/>
      <w:pPr>
        <w:ind w:left="792" w:hanging="432"/>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4" w15:restartNumberingAfterBreak="0">
    <w:nsid w:val="3EDF2D1B"/>
    <w:multiLevelType w:val="hybridMultilevel"/>
    <w:tmpl w:val="30CA20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2D01D8"/>
    <w:multiLevelType w:val="hybridMultilevel"/>
    <w:tmpl w:val="E3FCBB1E"/>
    <w:lvl w:ilvl="0" w:tplc="F1ACF478">
      <w:start w:val="1"/>
      <w:numFmt w:val="bullet"/>
      <w:lvlText w:val="-"/>
      <w:lvlJc w:val="left"/>
      <w:pPr>
        <w:tabs>
          <w:tab w:val="num" w:pos="720"/>
        </w:tabs>
        <w:ind w:left="720" w:hanging="360"/>
      </w:pPr>
      <w:rPr>
        <w:rFonts w:ascii="Times New Roman" w:hAnsi="Times New Roman" w:hint="default"/>
      </w:rPr>
    </w:lvl>
    <w:lvl w:ilvl="1" w:tplc="51708794" w:tentative="1">
      <w:start w:val="1"/>
      <w:numFmt w:val="bullet"/>
      <w:lvlText w:val="-"/>
      <w:lvlJc w:val="left"/>
      <w:pPr>
        <w:tabs>
          <w:tab w:val="num" w:pos="1440"/>
        </w:tabs>
        <w:ind w:left="1440" w:hanging="360"/>
      </w:pPr>
      <w:rPr>
        <w:rFonts w:ascii="Times New Roman" w:hAnsi="Times New Roman" w:hint="default"/>
      </w:rPr>
    </w:lvl>
    <w:lvl w:ilvl="2" w:tplc="B79A1A4C" w:tentative="1">
      <w:start w:val="1"/>
      <w:numFmt w:val="bullet"/>
      <w:lvlText w:val="-"/>
      <w:lvlJc w:val="left"/>
      <w:pPr>
        <w:tabs>
          <w:tab w:val="num" w:pos="2160"/>
        </w:tabs>
        <w:ind w:left="2160" w:hanging="360"/>
      </w:pPr>
      <w:rPr>
        <w:rFonts w:ascii="Times New Roman" w:hAnsi="Times New Roman" w:hint="default"/>
      </w:rPr>
    </w:lvl>
    <w:lvl w:ilvl="3" w:tplc="495EF114" w:tentative="1">
      <w:start w:val="1"/>
      <w:numFmt w:val="bullet"/>
      <w:lvlText w:val="-"/>
      <w:lvlJc w:val="left"/>
      <w:pPr>
        <w:tabs>
          <w:tab w:val="num" w:pos="2880"/>
        </w:tabs>
        <w:ind w:left="2880" w:hanging="360"/>
      </w:pPr>
      <w:rPr>
        <w:rFonts w:ascii="Times New Roman" w:hAnsi="Times New Roman" w:hint="default"/>
      </w:rPr>
    </w:lvl>
    <w:lvl w:ilvl="4" w:tplc="1FB6FD34" w:tentative="1">
      <w:start w:val="1"/>
      <w:numFmt w:val="bullet"/>
      <w:lvlText w:val="-"/>
      <w:lvlJc w:val="left"/>
      <w:pPr>
        <w:tabs>
          <w:tab w:val="num" w:pos="3600"/>
        </w:tabs>
        <w:ind w:left="3600" w:hanging="360"/>
      </w:pPr>
      <w:rPr>
        <w:rFonts w:ascii="Times New Roman" w:hAnsi="Times New Roman" w:hint="default"/>
      </w:rPr>
    </w:lvl>
    <w:lvl w:ilvl="5" w:tplc="68B8EE2A" w:tentative="1">
      <w:start w:val="1"/>
      <w:numFmt w:val="bullet"/>
      <w:lvlText w:val="-"/>
      <w:lvlJc w:val="left"/>
      <w:pPr>
        <w:tabs>
          <w:tab w:val="num" w:pos="4320"/>
        </w:tabs>
        <w:ind w:left="4320" w:hanging="360"/>
      </w:pPr>
      <w:rPr>
        <w:rFonts w:ascii="Times New Roman" w:hAnsi="Times New Roman" w:hint="default"/>
      </w:rPr>
    </w:lvl>
    <w:lvl w:ilvl="6" w:tplc="58E49992" w:tentative="1">
      <w:start w:val="1"/>
      <w:numFmt w:val="bullet"/>
      <w:lvlText w:val="-"/>
      <w:lvlJc w:val="left"/>
      <w:pPr>
        <w:tabs>
          <w:tab w:val="num" w:pos="5040"/>
        </w:tabs>
        <w:ind w:left="5040" w:hanging="360"/>
      </w:pPr>
      <w:rPr>
        <w:rFonts w:ascii="Times New Roman" w:hAnsi="Times New Roman" w:hint="default"/>
      </w:rPr>
    </w:lvl>
    <w:lvl w:ilvl="7" w:tplc="1C0C64F0" w:tentative="1">
      <w:start w:val="1"/>
      <w:numFmt w:val="bullet"/>
      <w:lvlText w:val="-"/>
      <w:lvlJc w:val="left"/>
      <w:pPr>
        <w:tabs>
          <w:tab w:val="num" w:pos="5760"/>
        </w:tabs>
        <w:ind w:left="5760" w:hanging="360"/>
      </w:pPr>
      <w:rPr>
        <w:rFonts w:ascii="Times New Roman" w:hAnsi="Times New Roman" w:hint="default"/>
      </w:rPr>
    </w:lvl>
    <w:lvl w:ilvl="8" w:tplc="E94464A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9AB688E"/>
    <w:multiLevelType w:val="hybridMultilevel"/>
    <w:tmpl w:val="A98E1C6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9C30C0F"/>
    <w:multiLevelType w:val="hybridMultilevel"/>
    <w:tmpl w:val="64AA23F8"/>
    <w:lvl w:ilvl="0" w:tplc="69D0CCBE">
      <w:start w:val="1"/>
      <w:numFmt w:val="bullet"/>
      <w:pStyle w:val="Liste"/>
      <w:lvlText w:val=""/>
      <w:lvlJc w:val="left"/>
      <w:pPr>
        <w:ind w:left="644"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C535C0C"/>
    <w:multiLevelType w:val="multilevel"/>
    <w:tmpl w:val="A3E879C6"/>
    <w:lvl w:ilvl="0">
      <w:start w:val="1"/>
      <w:numFmt w:val="bullet"/>
      <w:lvlText w:val=""/>
      <w:lvlJc w:val="left"/>
      <w:pPr>
        <w:ind w:left="567" w:hanging="283"/>
      </w:pPr>
      <w:rPr>
        <w:rFonts w:ascii="Symbol" w:hAnsi="Symbol" w:cs="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9B0636"/>
    <w:multiLevelType w:val="multilevel"/>
    <w:tmpl w:val="E396B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30E1EBC"/>
    <w:multiLevelType w:val="hybridMultilevel"/>
    <w:tmpl w:val="7070D548"/>
    <w:lvl w:ilvl="0" w:tplc="4B78CEA0">
      <w:numFmt w:val="bullet"/>
      <w:lvlText w:val="-"/>
      <w:lvlJc w:val="left"/>
      <w:pPr>
        <w:ind w:left="405" w:hanging="360"/>
      </w:pPr>
      <w:rPr>
        <w:rFonts w:ascii="Museo Sans 100" w:eastAsia="Times New Roman" w:hAnsi="Museo Sans 100"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13"/>
  </w:num>
  <w:num w:numId="2">
    <w:abstractNumId w:val="19"/>
  </w:num>
  <w:num w:numId="3">
    <w:abstractNumId w:val="10"/>
  </w:num>
  <w:num w:numId="4">
    <w:abstractNumId w:val="10"/>
  </w:num>
  <w:num w:numId="5">
    <w:abstractNumId w:val="10"/>
  </w:num>
  <w:num w:numId="6">
    <w:abstractNumId w:val="17"/>
  </w:num>
  <w:num w:numId="7">
    <w:abstractNumId w:val="11"/>
  </w:num>
  <w:num w:numId="8">
    <w:abstractNumId w:val="18"/>
  </w:num>
  <w:num w:numId="9">
    <w:abstractNumId w:val="4"/>
  </w:num>
  <w:num w:numId="10">
    <w:abstractNumId w:val="5"/>
  </w:num>
  <w:num w:numId="11">
    <w:abstractNumId w:val="6"/>
  </w:num>
  <w:num w:numId="12">
    <w:abstractNumId w:val="7"/>
  </w:num>
  <w:num w:numId="13">
    <w:abstractNumId w:val="9"/>
  </w:num>
  <w:num w:numId="14">
    <w:abstractNumId w:val="0"/>
  </w:num>
  <w:num w:numId="15">
    <w:abstractNumId w:val="1"/>
  </w:num>
  <w:num w:numId="16">
    <w:abstractNumId w:val="2"/>
  </w:num>
  <w:num w:numId="17">
    <w:abstractNumId w:val="3"/>
  </w:num>
  <w:num w:numId="18">
    <w:abstractNumId w:val="8"/>
  </w:num>
  <w:num w:numId="19">
    <w:abstractNumId w:val="12"/>
  </w:num>
  <w:num w:numId="20">
    <w:abstractNumId w:val="16"/>
  </w:num>
  <w:num w:numId="21">
    <w:abstractNumId w:val="14"/>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4B"/>
    <w:rsid w:val="0001328B"/>
    <w:rsid w:val="000326C0"/>
    <w:rsid w:val="000369A7"/>
    <w:rsid w:val="000378FE"/>
    <w:rsid w:val="000414B6"/>
    <w:rsid w:val="00042EC7"/>
    <w:rsid w:val="000436F8"/>
    <w:rsid w:val="000722A7"/>
    <w:rsid w:val="00090714"/>
    <w:rsid w:val="000A474A"/>
    <w:rsid w:val="000B7EF2"/>
    <w:rsid w:val="000D4DEA"/>
    <w:rsid w:val="000D4E8A"/>
    <w:rsid w:val="000F12A6"/>
    <w:rsid w:val="000F2C93"/>
    <w:rsid w:val="000F6778"/>
    <w:rsid w:val="001116CA"/>
    <w:rsid w:val="00123AC7"/>
    <w:rsid w:val="0012403B"/>
    <w:rsid w:val="00132BF4"/>
    <w:rsid w:val="001540EF"/>
    <w:rsid w:val="001664E8"/>
    <w:rsid w:val="0017769D"/>
    <w:rsid w:val="001812BB"/>
    <w:rsid w:val="00181AA8"/>
    <w:rsid w:val="00184F22"/>
    <w:rsid w:val="00191BEA"/>
    <w:rsid w:val="00196528"/>
    <w:rsid w:val="00197337"/>
    <w:rsid w:val="001A3611"/>
    <w:rsid w:val="001A5EE9"/>
    <w:rsid w:val="001A715A"/>
    <w:rsid w:val="001B06B3"/>
    <w:rsid w:val="001D4A66"/>
    <w:rsid w:val="001E56BB"/>
    <w:rsid w:val="0022201D"/>
    <w:rsid w:val="0023393E"/>
    <w:rsid w:val="00243E70"/>
    <w:rsid w:val="00244E8E"/>
    <w:rsid w:val="00253EA3"/>
    <w:rsid w:val="00261666"/>
    <w:rsid w:val="002823EC"/>
    <w:rsid w:val="00283D6B"/>
    <w:rsid w:val="00287CC8"/>
    <w:rsid w:val="00291260"/>
    <w:rsid w:val="00293AB8"/>
    <w:rsid w:val="002C68EE"/>
    <w:rsid w:val="002E5D16"/>
    <w:rsid w:val="002F32FF"/>
    <w:rsid w:val="00303032"/>
    <w:rsid w:val="00317726"/>
    <w:rsid w:val="00334311"/>
    <w:rsid w:val="00355D9E"/>
    <w:rsid w:val="00367E4B"/>
    <w:rsid w:val="00372713"/>
    <w:rsid w:val="00372C87"/>
    <w:rsid w:val="00382EED"/>
    <w:rsid w:val="003847C5"/>
    <w:rsid w:val="00384918"/>
    <w:rsid w:val="003A1EAB"/>
    <w:rsid w:val="003A5E44"/>
    <w:rsid w:val="003A6643"/>
    <w:rsid w:val="003C2FB8"/>
    <w:rsid w:val="003D25B2"/>
    <w:rsid w:val="003D76A5"/>
    <w:rsid w:val="003E61D1"/>
    <w:rsid w:val="003E645A"/>
    <w:rsid w:val="0040407E"/>
    <w:rsid w:val="00406842"/>
    <w:rsid w:val="00441BF5"/>
    <w:rsid w:val="0046237D"/>
    <w:rsid w:val="004633A5"/>
    <w:rsid w:val="0046730F"/>
    <w:rsid w:val="00475DBE"/>
    <w:rsid w:val="00497AE6"/>
    <w:rsid w:val="004A7C06"/>
    <w:rsid w:val="004A7D41"/>
    <w:rsid w:val="004B353E"/>
    <w:rsid w:val="004C47B5"/>
    <w:rsid w:val="004D4FE0"/>
    <w:rsid w:val="004F54E9"/>
    <w:rsid w:val="004F70C7"/>
    <w:rsid w:val="00562118"/>
    <w:rsid w:val="00567CDB"/>
    <w:rsid w:val="00577FBB"/>
    <w:rsid w:val="00584BC4"/>
    <w:rsid w:val="00586B26"/>
    <w:rsid w:val="00587C8B"/>
    <w:rsid w:val="005A1BB8"/>
    <w:rsid w:val="005A6621"/>
    <w:rsid w:val="005B3025"/>
    <w:rsid w:val="005D6F12"/>
    <w:rsid w:val="005E055A"/>
    <w:rsid w:val="005F5CB4"/>
    <w:rsid w:val="0060137C"/>
    <w:rsid w:val="006031D5"/>
    <w:rsid w:val="00620DDA"/>
    <w:rsid w:val="006325E2"/>
    <w:rsid w:val="006425CA"/>
    <w:rsid w:val="00642AA8"/>
    <w:rsid w:val="006444C4"/>
    <w:rsid w:val="00645D96"/>
    <w:rsid w:val="00652FFB"/>
    <w:rsid w:val="00655F84"/>
    <w:rsid w:val="00661C07"/>
    <w:rsid w:val="006652D5"/>
    <w:rsid w:val="00665A20"/>
    <w:rsid w:val="00676D6D"/>
    <w:rsid w:val="006940C8"/>
    <w:rsid w:val="006A11E2"/>
    <w:rsid w:val="006A479C"/>
    <w:rsid w:val="006A598A"/>
    <w:rsid w:val="006B2B24"/>
    <w:rsid w:val="006B4E08"/>
    <w:rsid w:val="006C0F88"/>
    <w:rsid w:val="006C4A31"/>
    <w:rsid w:val="006D5AA5"/>
    <w:rsid w:val="006E0C10"/>
    <w:rsid w:val="006F6B3E"/>
    <w:rsid w:val="007045B5"/>
    <w:rsid w:val="007058B4"/>
    <w:rsid w:val="00705948"/>
    <w:rsid w:val="00707BE5"/>
    <w:rsid w:val="0071289C"/>
    <w:rsid w:val="00724810"/>
    <w:rsid w:val="0075101F"/>
    <w:rsid w:val="00752BE8"/>
    <w:rsid w:val="00771181"/>
    <w:rsid w:val="007746CC"/>
    <w:rsid w:val="00781D2F"/>
    <w:rsid w:val="007A0A1A"/>
    <w:rsid w:val="007A0D9D"/>
    <w:rsid w:val="007C589D"/>
    <w:rsid w:val="007C66B0"/>
    <w:rsid w:val="007D3029"/>
    <w:rsid w:val="007F2E2D"/>
    <w:rsid w:val="00841DD3"/>
    <w:rsid w:val="00853746"/>
    <w:rsid w:val="0086235B"/>
    <w:rsid w:val="008736F6"/>
    <w:rsid w:val="00892630"/>
    <w:rsid w:val="00894703"/>
    <w:rsid w:val="008C012E"/>
    <w:rsid w:val="008C2592"/>
    <w:rsid w:val="008C6A18"/>
    <w:rsid w:val="008D3470"/>
    <w:rsid w:val="008D57B5"/>
    <w:rsid w:val="008F41AF"/>
    <w:rsid w:val="008F6F78"/>
    <w:rsid w:val="009132E1"/>
    <w:rsid w:val="009160A3"/>
    <w:rsid w:val="0091745C"/>
    <w:rsid w:val="00927335"/>
    <w:rsid w:val="0095619C"/>
    <w:rsid w:val="00970C5C"/>
    <w:rsid w:val="009829EF"/>
    <w:rsid w:val="00997E7D"/>
    <w:rsid w:val="009A6436"/>
    <w:rsid w:val="009B08D9"/>
    <w:rsid w:val="009B7573"/>
    <w:rsid w:val="009C5FD4"/>
    <w:rsid w:val="009C6F84"/>
    <w:rsid w:val="009D58A6"/>
    <w:rsid w:val="009D7B5E"/>
    <w:rsid w:val="009F3087"/>
    <w:rsid w:val="00A01063"/>
    <w:rsid w:val="00A11EFE"/>
    <w:rsid w:val="00A12BE5"/>
    <w:rsid w:val="00A172AD"/>
    <w:rsid w:val="00A37454"/>
    <w:rsid w:val="00A400E3"/>
    <w:rsid w:val="00A44574"/>
    <w:rsid w:val="00A533F9"/>
    <w:rsid w:val="00A56E90"/>
    <w:rsid w:val="00A8358B"/>
    <w:rsid w:val="00A85E48"/>
    <w:rsid w:val="00AA42B0"/>
    <w:rsid w:val="00AA5B3F"/>
    <w:rsid w:val="00AA5F5E"/>
    <w:rsid w:val="00AC1BB9"/>
    <w:rsid w:val="00AC3CB9"/>
    <w:rsid w:val="00AD7443"/>
    <w:rsid w:val="00AF4BD4"/>
    <w:rsid w:val="00B047E8"/>
    <w:rsid w:val="00B21300"/>
    <w:rsid w:val="00B22FB9"/>
    <w:rsid w:val="00B31F00"/>
    <w:rsid w:val="00B45803"/>
    <w:rsid w:val="00B9581B"/>
    <w:rsid w:val="00B97A21"/>
    <w:rsid w:val="00BA085F"/>
    <w:rsid w:val="00BA2100"/>
    <w:rsid w:val="00BB30CE"/>
    <w:rsid w:val="00BB573E"/>
    <w:rsid w:val="00C122EE"/>
    <w:rsid w:val="00C15C35"/>
    <w:rsid w:val="00C224B5"/>
    <w:rsid w:val="00C35445"/>
    <w:rsid w:val="00C40DF5"/>
    <w:rsid w:val="00C44620"/>
    <w:rsid w:val="00C63CD7"/>
    <w:rsid w:val="00C64902"/>
    <w:rsid w:val="00C723E0"/>
    <w:rsid w:val="00C73353"/>
    <w:rsid w:val="00C925FB"/>
    <w:rsid w:val="00CA10DC"/>
    <w:rsid w:val="00CD2303"/>
    <w:rsid w:val="00CE4658"/>
    <w:rsid w:val="00CE4DF6"/>
    <w:rsid w:val="00D1301E"/>
    <w:rsid w:val="00D325ED"/>
    <w:rsid w:val="00D37AB9"/>
    <w:rsid w:val="00D54EAA"/>
    <w:rsid w:val="00D62CCD"/>
    <w:rsid w:val="00D634F4"/>
    <w:rsid w:val="00D674C3"/>
    <w:rsid w:val="00D715CA"/>
    <w:rsid w:val="00D753D9"/>
    <w:rsid w:val="00D77382"/>
    <w:rsid w:val="00D80208"/>
    <w:rsid w:val="00D86255"/>
    <w:rsid w:val="00D87D74"/>
    <w:rsid w:val="00DB483C"/>
    <w:rsid w:val="00DC5486"/>
    <w:rsid w:val="00DE4629"/>
    <w:rsid w:val="00DF5B22"/>
    <w:rsid w:val="00E01DB2"/>
    <w:rsid w:val="00E22E81"/>
    <w:rsid w:val="00E5351D"/>
    <w:rsid w:val="00E82ABC"/>
    <w:rsid w:val="00EB003D"/>
    <w:rsid w:val="00EB23DA"/>
    <w:rsid w:val="00EC14A9"/>
    <w:rsid w:val="00ED26E5"/>
    <w:rsid w:val="00EE2476"/>
    <w:rsid w:val="00F11C14"/>
    <w:rsid w:val="00F133E1"/>
    <w:rsid w:val="00F3514B"/>
    <w:rsid w:val="00F37D0A"/>
    <w:rsid w:val="00F72AAE"/>
    <w:rsid w:val="00F748CD"/>
    <w:rsid w:val="00F85D16"/>
    <w:rsid w:val="00F9115A"/>
    <w:rsid w:val="00F92F03"/>
    <w:rsid w:val="00FA36F9"/>
    <w:rsid w:val="00FB52C5"/>
    <w:rsid w:val="00FC1BD6"/>
    <w:rsid w:val="00FE2F90"/>
    <w:rsid w:val="00FE34BB"/>
    <w:rsid w:val="00FF07AF"/>
    <w:rsid w:val="00FF1439"/>
    <w:rsid w:val="00FF44A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8DB63"/>
  <w14:defaultImageDpi w14:val="330"/>
  <w15:chartTrackingRefBased/>
  <w15:docId w15:val="{AF3F7B63-EFA5-4E6D-89DC-1A33981B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inorBidi"/>
        <w:b/>
        <w:bCs/>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7C06"/>
    <w:pPr>
      <w:widowControl w:val="0"/>
      <w:spacing w:after="120" w:line="276" w:lineRule="auto"/>
    </w:pPr>
    <w:rPr>
      <w:rFonts w:asciiTheme="minorHAnsi" w:hAnsiTheme="minorHAnsi" w:cs="Times New Roman"/>
      <w:b w:val="0"/>
      <w:bCs w:val="0"/>
      <w:sz w:val="21"/>
      <w:szCs w:val="24"/>
      <w:lang w:eastAsia="nb-NO"/>
    </w:rPr>
  </w:style>
  <w:style w:type="paragraph" w:styleId="Overskrift1">
    <w:name w:val="heading 1"/>
    <w:basedOn w:val="Normal"/>
    <w:next w:val="Normal"/>
    <w:link w:val="Overskrift1Tegn"/>
    <w:qFormat/>
    <w:rsid w:val="002C68EE"/>
    <w:pPr>
      <w:keepNext/>
      <w:keepLines/>
      <w:spacing w:before="240" w:after="240"/>
      <w:outlineLvl w:val="0"/>
    </w:pPr>
    <w:rPr>
      <w:rFonts w:asciiTheme="majorHAnsi" w:eastAsiaTheme="majorEastAsia" w:hAnsiTheme="majorHAnsi" w:cstheme="majorBidi"/>
      <w:bCs/>
      <w:color w:val="FBBA07" w:themeColor="accent5"/>
      <w:sz w:val="28"/>
      <w:szCs w:val="32"/>
    </w:rPr>
  </w:style>
  <w:style w:type="paragraph" w:styleId="Overskrift2">
    <w:name w:val="heading 2"/>
    <w:basedOn w:val="Normal"/>
    <w:next w:val="Normal"/>
    <w:link w:val="Overskrift2Tegn"/>
    <w:unhideWhenUsed/>
    <w:qFormat/>
    <w:rsid w:val="002C68EE"/>
    <w:pPr>
      <w:keepNext/>
      <w:keepLines/>
      <w:spacing w:before="240"/>
      <w:outlineLvl w:val="1"/>
    </w:pPr>
    <w:rPr>
      <w:rFonts w:asciiTheme="majorHAnsi" w:eastAsiaTheme="majorEastAsia" w:hAnsiTheme="majorHAnsi" w:cstheme="majorBidi"/>
      <w:bCs/>
      <w:color w:val="FBBA07" w:themeColor="accent5"/>
      <w:sz w:val="24"/>
      <w:szCs w:val="26"/>
    </w:rPr>
  </w:style>
  <w:style w:type="paragraph" w:styleId="Overskrift3">
    <w:name w:val="heading 3"/>
    <w:basedOn w:val="Normal"/>
    <w:next w:val="Normal"/>
    <w:link w:val="Overskrift3Tegn"/>
    <w:unhideWhenUsed/>
    <w:qFormat/>
    <w:rsid w:val="00AA42B0"/>
    <w:pPr>
      <w:keepNext/>
      <w:keepLines/>
      <w:spacing w:before="240"/>
      <w:outlineLvl w:val="2"/>
    </w:pPr>
    <w:rPr>
      <w:rFonts w:asciiTheme="majorHAnsi" w:eastAsiaTheme="majorEastAsia" w:hAnsiTheme="majorHAnsi" w:cstheme="majorBidi"/>
      <w:bCs/>
      <w:color w:val="000000" w:themeColor="text1"/>
      <w:sz w:val="24"/>
    </w:rPr>
  </w:style>
  <w:style w:type="paragraph" w:styleId="Overskrift4">
    <w:name w:val="heading 4"/>
    <w:basedOn w:val="Normal"/>
    <w:next w:val="Normal"/>
    <w:link w:val="Overskrift4Tegn"/>
    <w:unhideWhenUsed/>
    <w:qFormat/>
    <w:rsid w:val="00D37AB9"/>
    <w:pPr>
      <w:keepNext/>
      <w:keepLines/>
      <w:numPr>
        <w:ilvl w:val="3"/>
        <w:numId w:val="7"/>
      </w:numPr>
      <w:spacing w:before="120"/>
      <w:ind w:left="862" w:hanging="862"/>
      <w:outlineLvl w:val="3"/>
    </w:pPr>
    <w:rPr>
      <w:rFonts w:asciiTheme="majorHAnsi" w:eastAsiaTheme="majorEastAsia" w:hAnsiTheme="majorHAnsi" w:cstheme="majorBidi"/>
      <w:bCs/>
      <w:iCs/>
      <w:color w:val="000000" w:themeColor="text1"/>
    </w:rPr>
  </w:style>
  <w:style w:type="paragraph" w:styleId="Overskrift5">
    <w:name w:val="heading 5"/>
    <w:basedOn w:val="Normal"/>
    <w:next w:val="Normal"/>
    <w:link w:val="Overskrift5Tegn"/>
    <w:unhideWhenUsed/>
    <w:qFormat/>
    <w:rsid w:val="00752BE8"/>
    <w:pPr>
      <w:keepNext/>
      <w:keepLines/>
      <w:numPr>
        <w:ilvl w:val="4"/>
        <w:numId w:val="7"/>
      </w:numPr>
      <w:outlineLvl w:val="4"/>
    </w:pPr>
    <w:rPr>
      <w:rFonts w:ascii="Europa-Regular" w:eastAsiaTheme="majorEastAsia" w:hAnsi="Europa-Regular" w:cstheme="majorBidi"/>
      <w:bCs/>
      <w:color w:val="000000" w:themeColor="text1"/>
    </w:rPr>
  </w:style>
  <w:style w:type="paragraph" w:styleId="Overskrift6">
    <w:name w:val="heading 6"/>
    <w:basedOn w:val="Normal"/>
    <w:next w:val="Normal"/>
    <w:link w:val="Overskrift6Tegn"/>
    <w:unhideWhenUsed/>
    <w:qFormat/>
    <w:rsid w:val="00752BE8"/>
    <w:pPr>
      <w:keepNext/>
      <w:keepLines/>
      <w:numPr>
        <w:ilvl w:val="5"/>
        <w:numId w:val="7"/>
      </w:numPr>
      <w:spacing w:before="40"/>
      <w:outlineLvl w:val="5"/>
    </w:pPr>
    <w:rPr>
      <w:rFonts w:ascii="Europa-Regular" w:eastAsiaTheme="majorEastAsia" w:hAnsi="Europa-Regular" w:cstheme="majorBidi"/>
      <w:bCs/>
      <w:color w:val="000000" w:themeColor="text1"/>
    </w:rPr>
  </w:style>
  <w:style w:type="paragraph" w:styleId="Overskrift7">
    <w:name w:val="heading 7"/>
    <w:basedOn w:val="Normal"/>
    <w:next w:val="Normal"/>
    <w:link w:val="Overskrift7Tegn"/>
    <w:uiPriority w:val="9"/>
    <w:unhideWhenUsed/>
    <w:qFormat/>
    <w:rsid w:val="00FF44AA"/>
    <w:pPr>
      <w:keepNext/>
      <w:keepLines/>
      <w:numPr>
        <w:ilvl w:val="6"/>
        <w:numId w:val="7"/>
      </w:numPr>
      <w:spacing w:before="40"/>
      <w:outlineLvl w:val="6"/>
    </w:pPr>
    <w:rPr>
      <w:rFonts w:asciiTheme="majorHAnsi" w:eastAsiaTheme="majorEastAsia" w:hAnsiTheme="majorHAnsi" w:cstheme="majorBidi"/>
      <w:i/>
      <w:iCs/>
      <w:color w:val="073078" w:themeColor="accent1" w:themeShade="7F"/>
    </w:rPr>
  </w:style>
  <w:style w:type="paragraph" w:styleId="Overskrift8">
    <w:name w:val="heading 8"/>
    <w:basedOn w:val="Normal"/>
    <w:next w:val="Normal"/>
    <w:link w:val="Overskrift8Tegn"/>
    <w:uiPriority w:val="9"/>
    <w:semiHidden/>
    <w:unhideWhenUsed/>
    <w:qFormat/>
    <w:rsid w:val="00FF44AA"/>
    <w:pPr>
      <w:keepNext/>
      <w:keepLines/>
      <w:numPr>
        <w:ilvl w:val="7"/>
        <w:numId w:val="7"/>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FF44AA"/>
    <w:pPr>
      <w:keepNext/>
      <w:keepLines/>
      <w:numPr>
        <w:ilvl w:val="8"/>
        <w:numId w:val="7"/>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1">
    <w:name w:val="Normal1"/>
    <w:uiPriority w:val="1"/>
    <w:semiHidden/>
    <w:unhideWhenUsed/>
  </w:style>
  <w:style w:type="character" w:customStyle="1" w:styleId="Standardskriftforavsnitt1">
    <w:name w:val="Standardskrift for avsnitt1"/>
    <w:uiPriority w:val="1"/>
    <w:semiHidden/>
    <w:unhideWhenUsed/>
  </w:style>
  <w:style w:type="paragraph" w:styleId="INNH1">
    <w:name w:val="toc 1"/>
    <w:basedOn w:val="Normal"/>
    <w:next w:val="Normal"/>
    <w:uiPriority w:val="39"/>
    <w:unhideWhenUsed/>
    <w:rsid w:val="00D674C3"/>
    <w:pPr>
      <w:spacing w:before="360" w:after="60"/>
    </w:pPr>
    <w:rPr>
      <w:rFonts w:asciiTheme="majorHAnsi" w:hAnsiTheme="majorHAnsi" w:cstheme="minorHAnsi"/>
      <w:bCs/>
      <w:color w:val="068877" w:themeColor="accent3" w:themeShade="BF"/>
      <w:sz w:val="26"/>
    </w:rPr>
  </w:style>
  <w:style w:type="table" w:styleId="Tabellrutenett">
    <w:name w:val="Table Grid"/>
    <w:basedOn w:val="Vanligtabell"/>
    <w:uiPriority w:val="59"/>
    <w:rsid w:val="00BB3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
    <w:name w:val="Grid Table 1 Light"/>
    <w:aliases w:val="GIEK tabell"/>
    <w:basedOn w:val="Vanligtabell"/>
    <w:uiPriority w:val="46"/>
    <w:rsid w:val="00243E70"/>
    <w:rPr>
      <w:rFonts w:cs="Times New Roman"/>
      <w:color w:val="000000" w:themeColor="text1"/>
      <w:szCs w:val="20"/>
    </w:rPr>
    <w:tblPr>
      <w:tblStyleRowBandSize w:val="1"/>
      <w:tblStyleColBandSize w:val="1"/>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auto"/>
      <w:vAlign w:val="center"/>
    </w:tcPr>
    <w:tblStylePr w:type="firstRow">
      <w:pPr>
        <w:wordWrap/>
      </w:pPr>
      <w:rPr>
        <w:rFonts w:asciiTheme="majorHAnsi" w:hAnsiTheme="majorHAnsi"/>
        <w:b/>
        <w:bCs/>
        <w:i w:val="0"/>
        <w:color w:val="FFFFFF" w:themeColor="background1"/>
        <w:sz w:val="20"/>
      </w:rPr>
      <w:tblPr/>
      <w:tcPr>
        <w:shd w:val="clear" w:color="auto" w:fill="000000" w:themeFill="text1"/>
      </w:tcPr>
    </w:tblStylePr>
    <w:tblStylePr w:type="lastRow">
      <w:rPr>
        <w:b/>
        <w:bCs/>
      </w:rPr>
      <w:tblPr/>
      <w:tcPr>
        <w:tcBorders>
          <w:top w:val="double" w:sz="4" w:space="0" w:color="000000" w:themeColor="text1"/>
        </w:tcBorders>
        <w:shd w:val="clear" w:color="auto" w:fill="auto"/>
      </w:tcPr>
    </w:tblStylePr>
    <w:tblStylePr w:type="firstCol">
      <w:rPr>
        <w:b/>
        <w:bCs/>
      </w:rPr>
      <w:tblPr/>
      <w:tcPr>
        <w:shd w:val="clear" w:color="auto" w:fill="CCCCCC" w:themeFill="text1" w:themeFillTint="33"/>
      </w:tcPr>
    </w:tblStylePr>
    <w:tblStylePr w:type="lastCol">
      <w:rPr>
        <w:b/>
        <w:bCs/>
      </w:rPr>
    </w:tblStylePr>
  </w:style>
  <w:style w:type="character" w:customStyle="1" w:styleId="Overskrift2Tegn">
    <w:name w:val="Overskrift 2 Tegn"/>
    <w:basedOn w:val="Standardskriftforavsnitt"/>
    <w:link w:val="Overskrift2"/>
    <w:rsid w:val="00F3514B"/>
    <w:rPr>
      <w:rFonts w:eastAsiaTheme="majorEastAsia" w:cstheme="majorBidi"/>
      <w:b w:val="0"/>
      <w:color w:val="FBBA07" w:themeColor="accent5"/>
      <w:sz w:val="24"/>
      <w:szCs w:val="26"/>
      <w:lang w:eastAsia="nb-NO"/>
    </w:rPr>
  </w:style>
  <w:style w:type="table" w:styleId="Vanligtabell5">
    <w:name w:val="Plain Table 5"/>
    <w:basedOn w:val="Vanligtabell"/>
    <w:uiPriority w:val="45"/>
    <w:rsid w:val="00BB30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3Tegn">
    <w:name w:val="Overskrift 3 Tegn"/>
    <w:basedOn w:val="Standardskriftforavsnitt"/>
    <w:link w:val="Overskrift3"/>
    <w:rsid w:val="00AA42B0"/>
    <w:rPr>
      <w:rFonts w:eastAsiaTheme="majorEastAsia" w:cstheme="majorBidi"/>
      <w:b w:val="0"/>
      <w:color w:val="000000" w:themeColor="text1"/>
      <w:sz w:val="24"/>
      <w:szCs w:val="24"/>
      <w:lang w:eastAsia="nb-NO"/>
    </w:rPr>
  </w:style>
  <w:style w:type="table" w:styleId="Rutenettabell7fargerikuthevingsfarge1">
    <w:name w:val="Grid Table 7 Colorful Accent 1"/>
    <w:basedOn w:val="Vanligtabell"/>
    <w:uiPriority w:val="52"/>
    <w:rsid w:val="00BB30CE"/>
    <w:rPr>
      <w:color w:val="0B48B4" w:themeColor="accent1" w:themeShade="BF"/>
    </w:rPr>
    <w:tblPr>
      <w:tblStyleRowBandSize w:val="1"/>
      <w:tblStyleColBandSize w:val="1"/>
      <w:tblBorders>
        <w:top w:val="single" w:sz="4" w:space="0" w:color="70A0F6" w:themeColor="accent1" w:themeTint="99"/>
        <w:left w:val="single" w:sz="4" w:space="0" w:color="70A0F6" w:themeColor="accent1" w:themeTint="99"/>
        <w:bottom w:val="single" w:sz="4" w:space="0" w:color="70A0F6" w:themeColor="accent1" w:themeTint="99"/>
        <w:right w:val="single" w:sz="4" w:space="0" w:color="70A0F6" w:themeColor="accent1" w:themeTint="99"/>
        <w:insideH w:val="single" w:sz="4" w:space="0" w:color="70A0F6" w:themeColor="accent1" w:themeTint="99"/>
        <w:insideV w:val="single" w:sz="4" w:space="0" w:color="70A0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FFC" w:themeFill="accent1" w:themeFillTint="33"/>
      </w:tcPr>
    </w:tblStylePr>
    <w:tblStylePr w:type="band1Horz">
      <w:tblPr/>
      <w:tcPr>
        <w:shd w:val="clear" w:color="auto" w:fill="CFDFFC" w:themeFill="accent1" w:themeFillTint="33"/>
      </w:tcPr>
    </w:tblStylePr>
    <w:tblStylePr w:type="neCell">
      <w:tblPr/>
      <w:tcPr>
        <w:tcBorders>
          <w:bottom w:val="single" w:sz="4" w:space="0" w:color="70A0F6" w:themeColor="accent1" w:themeTint="99"/>
        </w:tcBorders>
      </w:tcPr>
    </w:tblStylePr>
    <w:tblStylePr w:type="nwCell">
      <w:tblPr/>
      <w:tcPr>
        <w:tcBorders>
          <w:bottom w:val="single" w:sz="4" w:space="0" w:color="70A0F6" w:themeColor="accent1" w:themeTint="99"/>
        </w:tcBorders>
      </w:tcPr>
    </w:tblStylePr>
    <w:tblStylePr w:type="seCell">
      <w:tblPr/>
      <w:tcPr>
        <w:tcBorders>
          <w:top w:val="single" w:sz="4" w:space="0" w:color="70A0F6" w:themeColor="accent1" w:themeTint="99"/>
        </w:tcBorders>
      </w:tcPr>
    </w:tblStylePr>
    <w:tblStylePr w:type="swCell">
      <w:tblPr/>
      <w:tcPr>
        <w:tcBorders>
          <w:top w:val="single" w:sz="4" w:space="0" w:color="70A0F6" w:themeColor="accent1" w:themeTint="99"/>
        </w:tcBorders>
      </w:tcPr>
    </w:tblStylePr>
  </w:style>
  <w:style w:type="table" w:styleId="Listetabell1lysuthevingsfarge1">
    <w:name w:val="List Table 1 Light Accent 1"/>
    <w:basedOn w:val="Vanligtabell"/>
    <w:uiPriority w:val="46"/>
    <w:rsid w:val="00BB30CE"/>
    <w:tblPr>
      <w:tblStyleRowBandSize w:val="1"/>
      <w:tblStyleColBandSize w:val="1"/>
    </w:tblPr>
    <w:tblStylePr w:type="firstRow">
      <w:rPr>
        <w:b/>
        <w:bCs/>
      </w:rPr>
      <w:tblPr/>
      <w:tcPr>
        <w:tcBorders>
          <w:bottom w:val="single" w:sz="4" w:space="0" w:color="70A0F6" w:themeColor="accent1" w:themeTint="99"/>
        </w:tcBorders>
      </w:tcPr>
    </w:tblStylePr>
    <w:tblStylePr w:type="lastRow">
      <w:rPr>
        <w:b/>
        <w:bCs/>
      </w:rPr>
      <w:tblPr/>
      <w:tcPr>
        <w:tcBorders>
          <w:top w:val="single" w:sz="4" w:space="0" w:color="70A0F6" w:themeColor="accent1" w:themeTint="99"/>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table" w:styleId="Listetabell1lysuthevingsfarge2">
    <w:name w:val="List Table 1 Light Accent 2"/>
    <w:basedOn w:val="Vanligtabell"/>
    <w:uiPriority w:val="46"/>
    <w:rsid w:val="00BB30CE"/>
    <w:tblPr>
      <w:tblStyleRowBandSize w:val="1"/>
      <w:tblStyleColBandSize w:val="1"/>
    </w:tblPr>
    <w:tblStylePr w:type="firstRow">
      <w:rPr>
        <w:b/>
        <w:bCs/>
      </w:rPr>
      <w:tblPr/>
      <w:tcPr>
        <w:tcBorders>
          <w:bottom w:val="single" w:sz="4" w:space="0" w:color="9BE2ED" w:themeColor="accent2" w:themeTint="99"/>
        </w:tcBorders>
      </w:tcPr>
    </w:tblStylePr>
    <w:tblStylePr w:type="lastRow">
      <w:rPr>
        <w:b/>
        <w:bCs/>
      </w:rPr>
      <w:tblPr/>
      <w:tcPr>
        <w:tcBorders>
          <w:top w:val="single" w:sz="4" w:space="0" w:color="9BE2ED" w:themeColor="accent2" w:themeTint="99"/>
        </w:tcBorders>
      </w:tcPr>
    </w:tblStylePr>
    <w:tblStylePr w:type="firstCol">
      <w:rPr>
        <w:b/>
        <w:bCs/>
      </w:rPr>
    </w:tblStylePr>
    <w:tblStylePr w:type="lastCol">
      <w:rPr>
        <w:b/>
        <w:bCs/>
      </w:rPr>
    </w:tblStylePr>
    <w:tblStylePr w:type="band1Vert">
      <w:tblPr/>
      <w:tcPr>
        <w:shd w:val="clear" w:color="auto" w:fill="DDF5F9" w:themeFill="accent2" w:themeFillTint="33"/>
      </w:tcPr>
    </w:tblStylePr>
    <w:tblStylePr w:type="band1Horz">
      <w:tblPr/>
      <w:tcPr>
        <w:shd w:val="clear" w:color="auto" w:fill="DDF5F9" w:themeFill="accent2" w:themeFillTint="33"/>
      </w:tcPr>
    </w:tblStylePr>
  </w:style>
  <w:style w:type="table" w:styleId="Rutenettabell4uthevingsfarge1">
    <w:name w:val="Grid Table 4 Accent 1"/>
    <w:aliases w:val="Hammerfest kommune tabellmal"/>
    <w:basedOn w:val="Vanligtabell"/>
    <w:uiPriority w:val="49"/>
    <w:rsid w:val="006940C8"/>
    <w:rPr>
      <w:rFonts w:asciiTheme="minorHAnsi" w:hAnsiTheme="minorHAnsi" w:cs="Times New Roman"/>
      <w:b w:val="0"/>
      <w:bCs w:val="0"/>
      <w:sz w:val="18"/>
      <w:szCs w:val="20"/>
      <w:lang w:eastAsia="nb-NO"/>
    </w:rPr>
    <w:tblPr>
      <w:tblStyleRowBandSize w:val="1"/>
      <w:tblStyleColBandSize w:val="1"/>
      <w:tblBorders>
        <w:top w:val="single" w:sz="4" w:space="0" w:color="70A0F6" w:themeColor="accent1" w:themeTint="99"/>
        <w:left w:val="single" w:sz="4" w:space="0" w:color="70A0F6" w:themeColor="accent1" w:themeTint="99"/>
        <w:bottom w:val="single" w:sz="4" w:space="0" w:color="70A0F6" w:themeColor="accent1" w:themeTint="99"/>
        <w:right w:val="single" w:sz="4" w:space="0" w:color="70A0F6" w:themeColor="accent1" w:themeTint="99"/>
        <w:insideH w:val="single" w:sz="4" w:space="0" w:color="70A0F6" w:themeColor="accent1" w:themeTint="99"/>
        <w:insideV w:val="single" w:sz="4" w:space="0" w:color="70A0F6" w:themeColor="accent1" w:themeTint="99"/>
      </w:tblBorders>
    </w:tblPr>
    <w:tcPr>
      <w:vAlign w:val="center"/>
    </w:tcPr>
    <w:tblStylePr w:type="firstRow">
      <w:rPr>
        <w:b/>
        <w:bCs/>
        <w:color w:val="FFFFFF" w:themeColor="background1"/>
      </w:rPr>
      <w:tblPr/>
      <w:tcPr>
        <w:tcBorders>
          <w:top w:val="single" w:sz="4" w:space="0" w:color="1162F0" w:themeColor="accent1"/>
          <w:left w:val="single" w:sz="4" w:space="0" w:color="1162F0" w:themeColor="accent1"/>
          <w:bottom w:val="single" w:sz="4" w:space="0" w:color="1162F0" w:themeColor="accent1"/>
          <w:right w:val="single" w:sz="4" w:space="0" w:color="1162F0" w:themeColor="accent1"/>
          <w:insideH w:val="nil"/>
          <w:insideV w:val="nil"/>
        </w:tcBorders>
        <w:shd w:val="clear" w:color="auto" w:fill="1162F0" w:themeFill="accent1"/>
      </w:tcPr>
    </w:tblStylePr>
    <w:tblStylePr w:type="lastRow">
      <w:rPr>
        <w:b/>
        <w:bCs/>
      </w:rPr>
      <w:tblPr/>
      <w:tcPr>
        <w:tcBorders>
          <w:top w:val="double" w:sz="4" w:space="0" w:color="1162F0" w:themeColor="accent1"/>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paragraph" w:customStyle="1" w:styleId="Billedtekst">
    <w:name w:val="Billedtekst"/>
    <w:basedOn w:val="Normal"/>
    <w:qFormat/>
    <w:rsid w:val="00D325ED"/>
    <w:pPr>
      <w:spacing w:before="120" w:after="60"/>
    </w:pPr>
    <w:rPr>
      <w:rFonts w:asciiTheme="majorHAnsi" w:hAnsiTheme="majorHAnsi"/>
      <w:bCs/>
      <w:color w:val="068877" w:themeColor="accent3" w:themeShade="BF"/>
      <w:sz w:val="18"/>
      <w:shd w:val="clear" w:color="auto" w:fill="FFFFFF"/>
      <w:lang w:val="en-US"/>
    </w:rPr>
  </w:style>
  <w:style w:type="character" w:styleId="Hyperkobling">
    <w:name w:val="Hyperlink"/>
    <w:uiPriority w:val="99"/>
    <w:qFormat/>
    <w:rsid w:val="00D325ED"/>
    <w:rPr>
      <w:rFonts w:asciiTheme="majorHAnsi" w:hAnsiTheme="majorHAnsi"/>
      <w:b w:val="0"/>
      <w:color w:val="068877" w:themeColor="accent3" w:themeShade="BF"/>
      <w:sz w:val="22"/>
      <w:u w:val="single"/>
      <w:lang w:val="en-GB"/>
    </w:rPr>
  </w:style>
  <w:style w:type="paragraph" w:styleId="Listeavsnitt">
    <w:name w:val="List Paragraph"/>
    <w:basedOn w:val="Normal"/>
    <w:uiPriority w:val="34"/>
    <w:qFormat/>
    <w:rsid w:val="007058B4"/>
    <w:pPr>
      <w:numPr>
        <w:numId w:val="5"/>
      </w:numPr>
      <w:spacing w:before="120" w:after="240" w:line="264" w:lineRule="auto"/>
      <w:contextualSpacing/>
    </w:pPr>
    <w:rPr>
      <w:rFonts w:cs="Arial"/>
      <w:bCs/>
    </w:rPr>
  </w:style>
  <w:style w:type="table" w:styleId="Rutenettabell4uthevingsfarge6">
    <w:name w:val="Grid Table 4 Accent 6"/>
    <w:basedOn w:val="Vanligtabell"/>
    <w:uiPriority w:val="49"/>
    <w:rsid w:val="00AA5B3F"/>
    <w:rPr>
      <w:sz w:val="16"/>
    </w:rPr>
    <w:tblPr>
      <w:tblStyleRowBandSize w:val="1"/>
      <w:tblStyleColBandSize w:val="1"/>
      <w:tblBorders>
        <w:bottom w:val="single" w:sz="6" w:space="0" w:color="auto"/>
        <w:insideH w:val="single" w:sz="6" w:space="0" w:color="auto"/>
        <w:insideV w:val="single" w:sz="6" w:space="0" w:color="auto"/>
      </w:tblBorders>
    </w:tblPr>
    <w:tcPr>
      <w:shd w:val="clear" w:color="auto" w:fill="auto"/>
      <w:tcMar>
        <w:top w:w="28" w:type="dxa"/>
      </w:tcMar>
    </w:tcPr>
    <w:tblStylePr w:type="firstRow">
      <w:rPr>
        <w:b/>
        <w:bCs/>
        <w:color w:val="FFFFFF" w:themeColor="background1"/>
      </w:rPr>
      <w:tblPr/>
      <w:tcPr>
        <w:tcBorders>
          <w:insideH w:val="dotDotDash" w:sz="4" w:space="0" w:color="FFFFFF" w:themeColor="background1"/>
          <w:insideV w:val="dotDotDash" w:sz="4" w:space="0" w:color="FFFFFF" w:themeColor="background1"/>
        </w:tcBorders>
        <w:shd w:val="clear" w:color="auto" w:fill="CCB85B" w:themeFill="accent6"/>
      </w:tcPr>
    </w:tblStylePr>
    <w:tblStylePr w:type="lastRow">
      <w:rPr>
        <w:b/>
        <w:bCs/>
      </w:rPr>
      <w:tblPr/>
      <w:tcPr>
        <w:tcBorders>
          <w:top w:val="double" w:sz="4" w:space="0" w:color="CCB85B" w:themeColor="accent6"/>
        </w:tcBorders>
      </w:tcPr>
    </w:tblStylePr>
    <w:tblStylePr w:type="firstCol">
      <w:rPr>
        <w:b/>
        <w:bCs/>
      </w:rPr>
    </w:tblStylePr>
    <w:tblStylePr w:type="lastCol">
      <w:rPr>
        <w:b/>
        <w:bCs/>
      </w:rPr>
    </w:tblStylePr>
    <w:tblStylePr w:type="band1Vert">
      <w:tblPr/>
      <w:tcPr>
        <w:shd w:val="clear" w:color="auto" w:fill="F4F0DE" w:themeFill="accent6" w:themeFillTint="33"/>
      </w:tcPr>
    </w:tblStylePr>
    <w:tblStylePr w:type="band1Horz">
      <w:tblPr/>
      <w:tcPr>
        <w:shd w:val="clear" w:color="auto" w:fill="F4F0DE" w:themeFill="accent6" w:themeFillTint="33"/>
      </w:tcPr>
    </w:tblStylePr>
  </w:style>
  <w:style w:type="character" w:customStyle="1" w:styleId="Overskrift1Tegn">
    <w:name w:val="Overskrift 1 Tegn"/>
    <w:basedOn w:val="Standardskriftforavsnitt"/>
    <w:link w:val="Overskrift1"/>
    <w:rsid w:val="00F3514B"/>
    <w:rPr>
      <w:rFonts w:eastAsiaTheme="majorEastAsia" w:cstheme="majorBidi"/>
      <w:b w:val="0"/>
      <w:color w:val="FBBA07" w:themeColor="accent5"/>
      <w:sz w:val="28"/>
      <w:szCs w:val="32"/>
      <w:lang w:eastAsia="nb-NO"/>
    </w:rPr>
  </w:style>
  <w:style w:type="table" w:styleId="Listetabell3uthevingsfarge2">
    <w:name w:val="List Table 3 Accent 2"/>
    <w:basedOn w:val="Vanligtabell"/>
    <w:uiPriority w:val="48"/>
    <w:rsid w:val="00BB30CE"/>
    <w:tblPr>
      <w:tblStyleRowBandSize w:val="1"/>
      <w:tblStyleColBandSize w:val="1"/>
      <w:tblBorders>
        <w:top w:val="single" w:sz="4" w:space="0" w:color="59CFE2" w:themeColor="accent2"/>
        <w:left w:val="single" w:sz="4" w:space="0" w:color="59CFE2" w:themeColor="accent2"/>
        <w:bottom w:val="single" w:sz="4" w:space="0" w:color="59CFE2" w:themeColor="accent2"/>
        <w:right w:val="single" w:sz="4" w:space="0" w:color="59CFE2" w:themeColor="accent2"/>
      </w:tblBorders>
    </w:tblPr>
    <w:tblStylePr w:type="firstRow">
      <w:rPr>
        <w:b/>
        <w:bCs/>
        <w:color w:val="FFFFFF" w:themeColor="background1"/>
      </w:rPr>
      <w:tblPr/>
      <w:tcPr>
        <w:shd w:val="clear" w:color="auto" w:fill="59CFE2" w:themeFill="accent2"/>
      </w:tcPr>
    </w:tblStylePr>
    <w:tblStylePr w:type="lastRow">
      <w:rPr>
        <w:b/>
        <w:bCs/>
      </w:rPr>
      <w:tblPr/>
      <w:tcPr>
        <w:tcBorders>
          <w:top w:val="double" w:sz="4" w:space="0" w:color="59CF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CFE2" w:themeColor="accent2"/>
          <w:right w:val="single" w:sz="4" w:space="0" w:color="59CFE2" w:themeColor="accent2"/>
        </w:tcBorders>
      </w:tcPr>
    </w:tblStylePr>
    <w:tblStylePr w:type="band1Horz">
      <w:tblPr/>
      <w:tcPr>
        <w:tcBorders>
          <w:top w:val="single" w:sz="4" w:space="0" w:color="59CFE2" w:themeColor="accent2"/>
          <w:bottom w:val="single" w:sz="4" w:space="0" w:color="59CF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CFE2" w:themeColor="accent2"/>
          <w:left w:val="nil"/>
        </w:tcBorders>
      </w:tcPr>
    </w:tblStylePr>
    <w:tblStylePr w:type="swCell">
      <w:tblPr/>
      <w:tcPr>
        <w:tcBorders>
          <w:top w:val="double" w:sz="4" w:space="0" w:color="59CFE2" w:themeColor="accent2"/>
          <w:right w:val="nil"/>
        </w:tcBorders>
      </w:tcPr>
    </w:tblStylePr>
  </w:style>
  <w:style w:type="table" w:styleId="Listetabell6fargerikuthevingsfarge1">
    <w:name w:val="List Table 6 Colorful Accent 1"/>
    <w:basedOn w:val="Vanligtabell"/>
    <w:uiPriority w:val="51"/>
    <w:rsid w:val="00BB30CE"/>
    <w:rPr>
      <w:color w:val="0B48B4" w:themeColor="accent1" w:themeShade="BF"/>
    </w:rPr>
    <w:tblPr>
      <w:tblStyleRowBandSize w:val="1"/>
      <w:tblStyleColBandSize w:val="1"/>
      <w:tblBorders>
        <w:top w:val="single" w:sz="4" w:space="0" w:color="1162F0" w:themeColor="accent1"/>
        <w:bottom w:val="single" w:sz="4" w:space="0" w:color="1162F0" w:themeColor="accent1"/>
      </w:tblBorders>
    </w:tblPr>
    <w:tblStylePr w:type="firstRow">
      <w:rPr>
        <w:b/>
        <w:bCs/>
      </w:rPr>
      <w:tblPr/>
      <w:tcPr>
        <w:tcBorders>
          <w:bottom w:val="single" w:sz="4" w:space="0" w:color="1162F0" w:themeColor="accent1"/>
        </w:tcBorders>
      </w:tcPr>
    </w:tblStylePr>
    <w:tblStylePr w:type="lastRow">
      <w:rPr>
        <w:b/>
        <w:bCs/>
      </w:rPr>
      <w:tblPr/>
      <w:tcPr>
        <w:tcBorders>
          <w:top w:val="double" w:sz="4" w:space="0" w:color="1162F0" w:themeColor="accent1"/>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table" w:styleId="Tabell-moderne">
    <w:name w:val="Table Contemporary"/>
    <w:basedOn w:val="Vanligtabell"/>
    <w:uiPriority w:val="99"/>
    <w:semiHidden/>
    <w:unhideWhenUsed/>
    <w:rsid w:val="001A5EE9"/>
    <w:pPr>
      <w:spacing w:after="6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tel">
    <w:name w:val="Title"/>
    <w:aliases w:val="nivå 1"/>
    <w:basedOn w:val="Normal"/>
    <w:next w:val="Normal"/>
    <w:link w:val="TittelTegn"/>
    <w:qFormat/>
    <w:rsid w:val="002C68EE"/>
    <w:pPr>
      <w:spacing w:line="240" w:lineRule="auto"/>
      <w:contextualSpacing/>
    </w:pPr>
    <w:rPr>
      <w:rFonts w:asciiTheme="majorHAnsi" w:eastAsiaTheme="majorEastAsia" w:hAnsiTheme="majorHAnsi" w:cstheme="majorBidi"/>
      <w:bCs/>
      <w:color w:val="FBBA07" w:themeColor="accent5"/>
      <w:kern w:val="28"/>
      <w:sz w:val="44"/>
      <w:szCs w:val="56"/>
    </w:rPr>
  </w:style>
  <w:style w:type="character" w:customStyle="1" w:styleId="TittelTegn">
    <w:name w:val="Tittel Tegn"/>
    <w:aliases w:val="nivå 1 Tegn"/>
    <w:basedOn w:val="Standardskriftforavsnitt"/>
    <w:link w:val="Tittel"/>
    <w:rsid w:val="002C68EE"/>
    <w:rPr>
      <w:rFonts w:eastAsiaTheme="majorEastAsia" w:cstheme="majorBidi"/>
      <w:b w:val="0"/>
      <w:color w:val="FBBA07" w:themeColor="accent5"/>
      <w:kern w:val="28"/>
      <w:sz w:val="44"/>
      <w:szCs w:val="56"/>
      <w:lang w:eastAsia="nb-NO"/>
    </w:rPr>
  </w:style>
  <w:style w:type="paragraph" w:styleId="Bildetekst">
    <w:name w:val="caption"/>
    <w:aliases w:val="Bildetekst tittel"/>
    <w:basedOn w:val="Normal"/>
    <w:next w:val="Normal"/>
    <w:unhideWhenUsed/>
    <w:qFormat/>
    <w:rsid w:val="000F6778"/>
    <w:pPr>
      <w:spacing w:before="120" w:line="240" w:lineRule="auto"/>
    </w:pPr>
    <w:rPr>
      <w:rFonts w:asciiTheme="majorHAnsi" w:hAnsiTheme="majorHAnsi"/>
      <w:bCs/>
      <w:iCs/>
      <w:color w:val="068877" w:themeColor="accent3" w:themeShade="BF"/>
      <w:szCs w:val="18"/>
    </w:rPr>
  </w:style>
  <w:style w:type="paragraph" w:styleId="Brdtekstinnrykk">
    <w:name w:val="Body Text Indent"/>
    <w:basedOn w:val="Normal"/>
    <w:link w:val="BrdtekstinnrykkTegn"/>
    <w:uiPriority w:val="99"/>
    <w:semiHidden/>
    <w:unhideWhenUsed/>
    <w:rsid w:val="006940C8"/>
    <w:pPr>
      <w:ind w:left="283"/>
    </w:pPr>
  </w:style>
  <w:style w:type="character" w:customStyle="1" w:styleId="BrdtekstinnrykkTegn">
    <w:name w:val="Brødtekstinnrykk Tegn"/>
    <w:basedOn w:val="Standardskriftforavsnitt"/>
    <w:link w:val="Brdtekstinnrykk"/>
    <w:uiPriority w:val="99"/>
    <w:semiHidden/>
    <w:rsid w:val="006940C8"/>
    <w:rPr>
      <w:rFonts w:ascii="Calibri" w:eastAsia="MS Mincho" w:hAnsi="Calibri"/>
      <w:b w:val="0"/>
      <w:sz w:val="18"/>
      <w:lang w:val="en-GB"/>
    </w:rPr>
  </w:style>
  <w:style w:type="paragraph" w:styleId="Meldingshode">
    <w:name w:val="Message Header"/>
    <w:aliases w:val="Avdelings/tjenestenavn"/>
    <w:basedOn w:val="Normal"/>
    <w:next w:val="Normal"/>
    <w:link w:val="MeldingshodeTegn"/>
    <w:qFormat/>
    <w:rsid w:val="006940C8"/>
    <w:pPr>
      <w:framePr w:wrap="notBeside" w:vAnchor="text" w:hAnchor="text" w:y="1"/>
      <w:spacing w:line="240" w:lineRule="auto"/>
      <w:ind w:left="1134" w:hanging="1134"/>
      <w:jc w:val="right"/>
    </w:pPr>
    <w:rPr>
      <w:rFonts w:asciiTheme="majorHAnsi" w:eastAsiaTheme="majorEastAsia" w:hAnsiTheme="majorHAnsi" w:cstheme="majorBidi"/>
    </w:rPr>
  </w:style>
  <w:style w:type="character" w:customStyle="1" w:styleId="MeldingshodeTegn">
    <w:name w:val="Meldingshode Tegn"/>
    <w:aliases w:val="Avdelings/tjenestenavn Tegn"/>
    <w:basedOn w:val="Standardskriftforavsnitt"/>
    <w:link w:val="Meldingshode"/>
    <w:rsid w:val="006940C8"/>
    <w:rPr>
      <w:rFonts w:eastAsiaTheme="majorEastAsia" w:cstheme="majorBidi"/>
      <w:b w:val="0"/>
      <w:sz w:val="21"/>
      <w:szCs w:val="24"/>
    </w:rPr>
  </w:style>
  <w:style w:type="character" w:customStyle="1" w:styleId="Overskrift6Tegn">
    <w:name w:val="Overskrift 6 Tegn"/>
    <w:basedOn w:val="Standardskriftforavsnitt"/>
    <w:link w:val="Overskrift6"/>
    <w:rsid w:val="00752BE8"/>
    <w:rPr>
      <w:rFonts w:ascii="Europa-Regular" w:eastAsiaTheme="majorEastAsia" w:hAnsi="Europa-Regular" w:cstheme="majorBidi"/>
      <w:b w:val="0"/>
      <w:color w:val="000000" w:themeColor="text1"/>
      <w:sz w:val="21"/>
      <w:szCs w:val="24"/>
      <w:lang w:eastAsia="nb-NO"/>
    </w:rPr>
  </w:style>
  <w:style w:type="character" w:customStyle="1" w:styleId="Overskrift5Tegn">
    <w:name w:val="Overskrift 5 Tegn"/>
    <w:basedOn w:val="Standardskriftforavsnitt"/>
    <w:link w:val="Overskrift5"/>
    <w:rsid w:val="00752BE8"/>
    <w:rPr>
      <w:rFonts w:ascii="Europa-Regular" w:eastAsiaTheme="majorEastAsia" w:hAnsi="Europa-Regular" w:cstheme="majorBidi"/>
      <w:b w:val="0"/>
      <w:color w:val="000000" w:themeColor="text1"/>
      <w:sz w:val="21"/>
      <w:szCs w:val="24"/>
      <w:lang w:eastAsia="nb-NO"/>
    </w:rPr>
  </w:style>
  <w:style w:type="character" w:customStyle="1" w:styleId="Overskrift4Tegn">
    <w:name w:val="Overskrift 4 Tegn"/>
    <w:basedOn w:val="Standardskriftforavsnitt"/>
    <w:link w:val="Overskrift4"/>
    <w:rsid w:val="00D37AB9"/>
    <w:rPr>
      <w:rFonts w:eastAsiaTheme="majorEastAsia" w:cstheme="majorBidi"/>
      <w:b w:val="0"/>
      <w:iCs/>
      <w:color w:val="000000" w:themeColor="text1"/>
      <w:sz w:val="21"/>
      <w:szCs w:val="24"/>
      <w:lang w:eastAsia="nb-NO"/>
    </w:rPr>
  </w:style>
  <w:style w:type="paragraph" w:styleId="Liste">
    <w:name w:val="List"/>
    <w:basedOn w:val="Normal"/>
    <w:qFormat/>
    <w:rsid w:val="000D4E8A"/>
    <w:pPr>
      <w:numPr>
        <w:numId w:val="6"/>
      </w:numPr>
      <w:contextualSpacing/>
    </w:pPr>
  </w:style>
  <w:style w:type="paragraph" w:styleId="Topptekst">
    <w:name w:val="header"/>
    <w:basedOn w:val="Normalutenavsnitt"/>
    <w:link w:val="TopptekstTegn"/>
    <w:uiPriority w:val="99"/>
    <w:unhideWhenUsed/>
    <w:rsid w:val="008C012E"/>
    <w:pPr>
      <w:tabs>
        <w:tab w:val="center" w:pos="4536"/>
        <w:tab w:val="right" w:pos="9072"/>
      </w:tabs>
      <w:spacing w:line="240" w:lineRule="auto"/>
    </w:pPr>
    <w:rPr>
      <w:rFonts w:asciiTheme="majorHAnsi" w:hAnsiTheme="majorHAnsi"/>
      <w:color w:val="068877" w:themeColor="accent3" w:themeShade="BF"/>
      <w:sz w:val="20"/>
    </w:rPr>
  </w:style>
  <w:style w:type="character" w:customStyle="1" w:styleId="Overskrift7Tegn">
    <w:name w:val="Overskrift 7 Tegn"/>
    <w:basedOn w:val="Standardskriftforavsnitt"/>
    <w:link w:val="Overskrift7"/>
    <w:uiPriority w:val="9"/>
    <w:rsid w:val="00FF44AA"/>
    <w:rPr>
      <w:rFonts w:eastAsiaTheme="majorEastAsia" w:cstheme="majorBidi"/>
      <w:b w:val="0"/>
      <w:bCs w:val="0"/>
      <w:i/>
      <w:iCs/>
      <w:color w:val="073078" w:themeColor="accent1" w:themeShade="7F"/>
      <w:szCs w:val="24"/>
    </w:rPr>
  </w:style>
  <w:style w:type="character" w:customStyle="1" w:styleId="Overskrift8Tegn">
    <w:name w:val="Overskrift 8 Tegn"/>
    <w:basedOn w:val="Standardskriftforavsnitt"/>
    <w:link w:val="Overskrift8"/>
    <w:uiPriority w:val="9"/>
    <w:semiHidden/>
    <w:rsid w:val="00FF44AA"/>
    <w:rPr>
      <w:rFonts w:eastAsiaTheme="majorEastAsia" w:cstheme="majorBidi"/>
      <w:b w:val="0"/>
      <w:bCs w:val="0"/>
      <w:color w:val="272727" w:themeColor="text1" w:themeTint="D8"/>
      <w:sz w:val="21"/>
      <w:szCs w:val="21"/>
    </w:rPr>
  </w:style>
  <w:style w:type="character" w:customStyle="1" w:styleId="Overskrift9Tegn">
    <w:name w:val="Overskrift 9 Tegn"/>
    <w:basedOn w:val="Standardskriftforavsnitt"/>
    <w:link w:val="Overskrift9"/>
    <w:uiPriority w:val="9"/>
    <w:semiHidden/>
    <w:rsid w:val="00FF44AA"/>
    <w:rPr>
      <w:rFonts w:eastAsiaTheme="majorEastAsia" w:cstheme="majorBidi"/>
      <w:b w:val="0"/>
      <w:bCs w:val="0"/>
      <w:i/>
      <w:iCs/>
      <w:color w:val="272727" w:themeColor="text1" w:themeTint="D8"/>
      <w:sz w:val="21"/>
      <w:szCs w:val="21"/>
    </w:rPr>
  </w:style>
  <w:style w:type="character" w:customStyle="1" w:styleId="TopptekstTegn">
    <w:name w:val="Topptekst Tegn"/>
    <w:basedOn w:val="Standardskriftforavsnitt"/>
    <w:link w:val="Topptekst"/>
    <w:uiPriority w:val="99"/>
    <w:rsid w:val="004A7C06"/>
    <w:rPr>
      <w:rFonts w:cs="Times New Roman"/>
      <w:b w:val="0"/>
      <w:bCs w:val="0"/>
      <w:color w:val="068877" w:themeColor="accent3" w:themeShade="BF"/>
      <w:szCs w:val="24"/>
      <w:lang w:eastAsia="nb-NO"/>
    </w:rPr>
  </w:style>
  <w:style w:type="paragraph" w:styleId="Bunntekst">
    <w:name w:val="footer"/>
    <w:basedOn w:val="Normal"/>
    <w:link w:val="BunntekstTegn"/>
    <w:uiPriority w:val="99"/>
    <w:unhideWhenUsed/>
    <w:rsid w:val="00FF44AA"/>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FF44AA"/>
    <w:rPr>
      <w:rFonts w:asciiTheme="minorHAnsi" w:hAnsiTheme="minorHAnsi" w:cs="Times New Roman"/>
      <w:b w:val="0"/>
      <w:bCs w:val="0"/>
      <w:szCs w:val="24"/>
    </w:rPr>
  </w:style>
  <w:style w:type="table" w:styleId="Rutenettabell2uthevingsfarge1">
    <w:name w:val="Grid Table 2 Accent 1"/>
    <w:basedOn w:val="Vanligtabell"/>
    <w:uiPriority w:val="47"/>
    <w:rsid w:val="00BB30CE"/>
    <w:tblPr>
      <w:tblStyleRowBandSize w:val="1"/>
      <w:tblStyleColBandSize w:val="1"/>
      <w:tblBorders>
        <w:top w:val="single" w:sz="2" w:space="0" w:color="70A0F6" w:themeColor="accent1" w:themeTint="99"/>
        <w:bottom w:val="single" w:sz="2" w:space="0" w:color="70A0F6" w:themeColor="accent1" w:themeTint="99"/>
        <w:insideH w:val="single" w:sz="2" w:space="0" w:color="70A0F6" w:themeColor="accent1" w:themeTint="99"/>
        <w:insideV w:val="single" w:sz="2" w:space="0" w:color="70A0F6" w:themeColor="accent1" w:themeTint="99"/>
      </w:tblBorders>
    </w:tblPr>
    <w:tblStylePr w:type="firstRow">
      <w:rPr>
        <w:b/>
        <w:bCs/>
      </w:rPr>
      <w:tblPr/>
      <w:tcPr>
        <w:tcBorders>
          <w:top w:val="nil"/>
          <w:bottom w:val="single" w:sz="12" w:space="0" w:color="70A0F6" w:themeColor="accent1" w:themeTint="99"/>
          <w:insideH w:val="nil"/>
          <w:insideV w:val="nil"/>
        </w:tcBorders>
        <w:shd w:val="clear" w:color="auto" w:fill="FFFFFF" w:themeFill="background1"/>
      </w:tcPr>
    </w:tblStylePr>
    <w:tblStylePr w:type="lastRow">
      <w:rPr>
        <w:b/>
        <w:bCs/>
      </w:rPr>
      <w:tblPr/>
      <w:tcPr>
        <w:tcBorders>
          <w:top w:val="double" w:sz="2" w:space="0" w:color="70A0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character" w:styleId="Sidetall">
    <w:name w:val="page number"/>
    <w:basedOn w:val="Standardskriftforavsnitt"/>
    <w:uiPriority w:val="99"/>
    <w:semiHidden/>
    <w:unhideWhenUsed/>
    <w:rsid w:val="00D674C3"/>
    <w:rPr>
      <w:rFonts w:asciiTheme="majorHAnsi" w:hAnsiTheme="majorHAnsi"/>
      <w:b w:val="0"/>
      <w:bCs w:val="0"/>
      <w:i w:val="0"/>
      <w:iCs w:val="0"/>
      <w:color w:val="068877" w:themeColor="accent3" w:themeShade="BF"/>
      <w:sz w:val="18"/>
    </w:rPr>
  </w:style>
  <w:style w:type="character" w:styleId="Svakutheving">
    <w:name w:val="Subtle Emphasis"/>
    <w:basedOn w:val="Standardskriftforavsnitt"/>
    <w:uiPriority w:val="19"/>
    <w:qFormat/>
    <w:rsid w:val="00D674C3"/>
    <w:rPr>
      <w:rFonts w:asciiTheme="majorHAnsi" w:hAnsiTheme="majorHAnsi"/>
      <w:i/>
      <w:iCs/>
      <w:color w:val="404040" w:themeColor="text1" w:themeTint="BF"/>
    </w:rPr>
  </w:style>
  <w:style w:type="paragraph" w:styleId="INNH2">
    <w:name w:val="toc 2"/>
    <w:basedOn w:val="Normal"/>
    <w:next w:val="Normal"/>
    <w:autoRedefine/>
    <w:uiPriority w:val="39"/>
    <w:unhideWhenUsed/>
    <w:rsid w:val="00D674C3"/>
    <w:pPr>
      <w:adjustRightInd w:val="0"/>
      <w:spacing w:before="120"/>
      <w:ind w:left="397"/>
    </w:pPr>
    <w:rPr>
      <w:rFonts w:asciiTheme="majorHAnsi" w:hAnsiTheme="majorHAnsi" w:cstheme="minorHAnsi"/>
      <w:iCs/>
      <w:color w:val="068877" w:themeColor="accent3" w:themeShade="BF"/>
      <w:sz w:val="22"/>
    </w:rPr>
  </w:style>
  <w:style w:type="paragraph" w:styleId="INNH3">
    <w:name w:val="toc 3"/>
    <w:basedOn w:val="Normal"/>
    <w:next w:val="Normal"/>
    <w:autoRedefine/>
    <w:uiPriority w:val="39"/>
    <w:unhideWhenUsed/>
    <w:rsid w:val="00D674C3"/>
    <w:pPr>
      <w:spacing w:before="120"/>
      <w:ind w:left="1021"/>
    </w:pPr>
    <w:rPr>
      <w:rFonts w:asciiTheme="majorHAnsi" w:hAnsiTheme="majorHAnsi" w:cstheme="minorHAnsi"/>
    </w:rPr>
  </w:style>
  <w:style w:type="paragraph" w:styleId="Overskriftforinnholdsfortegnelse">
    <w:name w:val="TOC Heading"/>
    <w:basedOn w:val="Overskrift1"/>
    <w:next w:val="Normal"/>
    <w:uiPriority w:val="39"/>
    <w:unhideWhenUsed/>
    <w:qFormat/>
    <w:rsid w:val="00334311"/>
    <w:pPr>
      <w:spacing w:before="480" w:after="0"/>
      <w:outlineLvl w:val="9"/>
    </w:pPr>
    <w:rPr>
      <w:szCs w:val="28"/>
    </w:rPr>
  </w:style>
  <w:style w:type="paragraph" w:styleId="INNH4">
    <w:name w:val="toc 4"/>
    <w:basedOn w:val="Normal"/>
    <w:next w:val="Normal"/>
    <w:autoRedefine/>
    <w:uiPriority w:val="39"/>
    <w:semiHidden/>
    <w:unhideWhenUsed/>
    <w:rsid w:val="00AD7443"/>
    <w:pPr>
      <w:ind w:left="630"/>
    </w:pPr>
    <w:rPr>
      <w:rFonts w:cstheme="minorHAnsi"/>
      <w:sz w:val="20"/>
    </w:rPr>
  </w:style>
  <w:style w:type="paragraph" w:styleId="INNH5">
    <w:name w:val="toc 5"/>
    <w:basedOn w:val="Normal"/>
    <w:next w:val="Normal"/>
    <w:autoRedefine/>
    <w:uiPriority w:val="39"/>
    <w:semiHidden/>
    <w:unhideWhenUsed/>
    <w:rsid w:val="00AD7443"/>
    <w:pPr>
      <w:ind w:left="840"/>
    </w:pPr>
    <w:rPr>
      <w:rFonts w:cstheme="minorHAnsi"/>
      <w:sz w:val="20"/>
    </w:rPr>
  </w:style>
  <w:style w:type="paragraph" w:styleId="INNH6">
    <w:name w:val="toc 6"/>
    <w:basedOn w:val="Normal"/>
    <w:next w:val="Normal"/>
    <w:autoRedefine/>
    <w:uiPriority w:val="39"/>
    <w:semiHidden/>
    <w:unhideWhenUsed/>
    <w:rsid w:val="00AD7443"/>
    <w:pPr>
      <w:ind w:left="1050"/>
    </w:pPr>
    <w:rPr>
      <w:rFonts w:cstheme="minorHAnsi"/>
      <w:sz w:val="20"/>
    </w:rPr>
  </w:style>
  <w:style w:type="paragraph" w:styleId="INNH7">
    <w:name w:val="toc 7"/>
    <w:basedOn w:val="Normal"/>
    <w:next w:val="Normal"/>
    <w:autoRedefine/>
    <w:uiPriority w:val="39"/>
    <w:semiHidden/>
    <w:unhideWhenUsed/>
    <w:rsid w:val="00AD7443"/>
    <w:pPr>
      <w:ind w:left="1260"/>
    </w:pPr>
    <w:rPr>
      <w:rFonts w:cstheme="minorHAnsi"/>
      <w:sz w:val="20"/>
    </w:rPr>
  </w:style>
  <w:style w:type="paragraph" w:styleId="INNH8">
    <w:name w:val="toc 8"/>
    <w:basedOn w:val="Normal"/>
    <w:next w:val="Normal"/>
    <w:autoRedefine/>
    <w:uiPriority w:val="39"/>
    <w:semiHidden/>
    <w:unhideWhenUsed/>
    <w:rsid w:val="00AD7443"/>
    <w:pPr>
      <w:ind w:left="1470"/>
    </w:pPr>
    <w:rPr>
      <w:rFonts w:cstheme="minorHAnsi"/>
      <w:sz w:val="20"/>
    </w:rPr>
  </w:style>
  <w:style w:type="paragraph" w:styleId="INNH9">
    <w:name w:val="toc 9"/>
    <w:basedOn w:val="Normal"/>
    <w:next w:val="Normal"/>
    <w:autoRedefine/>
    <w:uiPriority w:val="39"/>
    <w:semiHidden/>
    <w:unhideWhenUsed/>
    <w:rsid w:val="00AD7443"/>
    <w:pPr>
      <w:ind w:left="1680"/>
    </w:pPr>
    <w:rPr>
      <w:rFonts w:cstheme="minorHAnsi"/>
      <w:sz w:val="20"/>
    </w:rPr>
  </w:style>
  <w:style w:type="paragraph" w:styleId="Ingenmellomrom">
    <w:name w:val="No Spacing"/>
    <w:uiPriority w:val="1"/>
    <w:qFormat/>
    <w:rsid w:val="00FF07AF"/>
    <w:rPr>
      <w:rFonts w:asciiTheme="minorHAnsi" w:hAnsiTheme="minorHAnsi" w:cs="Times New Roman"/>
      <w:b w:val="0"/>
      <w:bCs w:val="0"/>
      <w:sz w:val="21"/>
      <w:szCs w:val="24"/>
    </w:rPr>
  </w:style>
  <w:style w:type="character" w:styleId="Utheving">
    <w:name w:val="Emphasis"/>
    <w:basedOn w:val="Standardskriftforavsnitt"/>
    <w:uiPriority w:val="20"/>
    <w:qFormat/>
    <w:rsid w:val="000F6778"/>
    <w:rPr>
      <w:rFonts w:asciiTheme="minorHAnsi" w:hAnsiTheme="minorHAnsi"/>
      <w:i/>
      <w:iCs/>
    </w:rPr>
  </w:style>
  <w:style w:type="table" w:styleId="Rutenettabelllys">
    <w:name w:val="Grid Table Light"/>
    <w:basedOn w:val="Vanligtabell"/>
    <w:uiPriority w:val="40"/>
    <w:rsid w:val="009132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tabell1lysuthevingsfarge3">
    <w:name w:val="List Table 1 Light Accent 3"/>
    <w:basedOn w:val="Vanligtabell"/>
    <w:uiPriority w:val="46"/>
    <w:rsid w:val="009132E1"/>
    <w:tblPr>
      <w:tblStyleRowBandSize w:val="1"/>
      <w:tblStyleColBandSize w:val="1"/>
    </w:tblPr>
    <w:tblStylePr w:type="firstRow">
      <w:rPr>
        <w:b/>
        <w:bCs/>
      </w:rPr>
      <w:tblPr/>
      <w:tcPr>
        <w:tcBorders>
          <w:bottom w:val="single" w:sz="4" w:space="0" w:color="47F7E0" w:themeColor="accent3" w:themeTint="99"/>
        </w:tcBorders>
      </w:tcPr>
    </w:tblStylePr>
    <w:tblStylePr w:type="lastRow">
      <w:rPr>
        <w:b/>
        <w:bCs/>
      </w:rPr>
      <w:tblPr/>
      <w:tcPr>
        <w:tcBorders>
          <w:top w:val="single" w:sz="4" w:space="0" w:color="47F7E0" w:themeColor="accent3" w:themeTint="99"/>
        </w:tcBorders>
      </w:tcPr>
    </w:tblStylePr>
    <w:tblStylePr w:type="firstCol">
      <w:rPr>
        <w:b/>
        <w:bCs/>
      </w:rPr>
    </w:tblStylePr>
    <w:tblStylePr w:type="lastCol">
      <w:rPr>
        <w:b/>
        <w:bCs/>
      </w:rPr>
    </w:tblStylePr>
    <w:tblStylePr w:type="band1Vert">
      <w:tblPr/>
      <w:tcPr>
        <w:shd w:val="clear" w:color="auto" w:fill="C1FCF4" w:themeFill="accent3" w:themeFillTint="33"/>
      </w:tcPr>
    </w:tblStylePr>
    <w:tblStylePr w:type="band1Horz">
      <w:tblPr/>
      <w:tcPr>
        <w:shd w:val="clear" w:color="auto" w:fill="C1FCF4" w:themeFill="accent3" w:themeFillTint="33"/>
      </w:tcPr>
    </w:tblStylePr>
  </w:style>
  <w:style w:type="table" w:styleId="Listetabell3uthevingsfarge3">
    <w:name w:val="List Table 3 Accent 3"/>
    <w:basedOn w:val="Vanligtabell"/>
    <w:uiPriority w:val="48"/>
    <w:rsid w:val="003C2FB8"/>
    <w:tblPr>
      <w:tblStyleRowBandSize w:val="1"/>
      <w:tblStyleColBandSize w:val="1"/>
      <w:tblBorders>
        <w:top w:val="single" w:sz="4" w:space="0" w:color="08B6A0" w:themeColor="accent3"/>
        <w:left w:val="single" w:sz="4" w:space="0" w:color="08B6A0" w:themeColor="accent3"/>
        <w:bottom w:val="single" w:sz="4" w:space="0" w:color="08B6A0" w:themeColor="accent3"/>
        <w:right w:val="single" w:sz="4" w:space="0" w:color="08B6A0" w:themeColor="accent3"/>
      </w:tblBorders>
    </w:tblPr>
    <w:tblStylePr w:type="firstRow">
      <w:rPr>
        <w:b/>
        <w:bCs/>
        <w:color w:val="FFFFFF" w:themeColor="background1"/>
      </w:rPr>
      <w:tblPr/>
      <w:tcPr>
        <w:shd w:val="clear" w:color="auto" w:fill="08B6A0" w:themeFill="accent3"/>
      </w:tcPr>
    </w:tblStylePr>
    <w:tblStylePr w:type="lastRow">
      <w:rPr>
        <w:b/>
        <w:bCs/>
      </w:rPr>
      <w:tblPr/>
      <w:tcPr>
        <w:tcBorders>
          <w:top w:val="double" w:sz="4" w:space="0" w:color="08B6A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B6A0" w:themeColor="accent3"/>
          <w:right w:val="single" w:sz="4" w:space="0" w:color="08B6A0" w:themeColor="accent3"/>
        </w:tcBorders>
      </w:tcPr>
    </w:tblStylePr>
    <w:tblStylePr w:type="band1Horz">
      <w:tblPr/>
      <w:tcPr>
        <w:tcBorders>
          <w:top w:val="single" w:sz="4" w:space="0" w:color="08B6A0" w:themeColor="accent3"/>
          <w:bottom w:val="single" w:sz="4" w:space="0" w:color="08B6A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B6A0" w:themeColor="accent3"/>
          <w:left w:val="nil"/>
        </w:tcBorders>
      </w:tcPr>
    </w:tblStylePr>
    <w:tblStylePr w:type="swCell">
      <w:tblPr/>
      <w:tcPr>
        <w:tcBorders>
          <w:top w:val="double" w:sz="4" w:space="0" w:color="08B6A0" w:themeColor="accent3"/>
          <w:right w:val="nil"/>
        </w:tcBorders>
      </w:tcPr>
    </w:tblStylePr>
  </w:style>
  <w:style w:type="paragraph" w:styleId="Sterktsitat">
    <w:name w:val="Intense Quote"/>
    <w:basedOn w:val="Normal"/>
    <w:next w:val="Normal"/>
    <w:link w:val="SterktsitatTegn"/>
    <w:uiPriority w:val="30"/>
    <w:qFormat/>
    <w:rsid w:val="00D325ED"/>
    <w:pPr>
      <w:pBdr>
        <w:top w:val="single" w:sz="4" w:space="10" w:color="068877" w:themeColor="accent3" w:themeShade="BF"/>
        <w:bottom w:val="single" w:sz="4" w:space="10" w:color="068877" w:themeColor="accent3" w:themeShade="BF"/>
      </w:pBdr>
      <w:spacing w:before="360" w:after="360"/>
      <w:ind w:left="864" w:right="864"/>
      <w:jc w:val="center"/>
    </w:pPr>
    <w:rPr>
      <w:iCs/>
      <w:color w:val="068877" w:themeColor="accent3" w:themeShade="BF"/>
    </w:rPr>
  </w:style>
  <w:style w:type="character" w:customStyle="1" w:styleId="SterktsitatTegn">
    <w:name w:val="Sterkt sitat Tegn"/>
    <w:basedOn w:val="Standardskriftforavsnitt"/>
    <w:link w:val="Sterktsitat"/>
    <w:uiPriority w:val="30"/>
    <w:rsid w:val="00D325ED"/>
    <w:rPr>
      <w:rFonts w:asciiTheme="minorHAnsi" w:hAnsiTheme="minorHAnsi" w:cs="Times New Roman"/>
      <w:b w:val="0"/>
      <w:bCs w:val="0"/>
      <w:iCs/>
      <w:color w:val="068877" w:themeColor="accent3" w:themeShade="BF"/>
      <w:sz w:val="21"/>
      <w:szCs w:val="24"/>
      <w:lang w:eastAsia="nb-NO"/>
    </w:rPr>
  </w:style>
  <w:style w:type="paragraph" w:customStyle="1" w:styleId="Tittelniv2">
    <w:name w:val="Tittel nivå 2"/>
    <w:basedOn w:val="Tittel"/>
    <w:qFormat/>
    <w:rsid w:val="005F5CB4"/>
    <w:pPr>
      <w:spacing w:before="120"/>
    </w:pPr>
    <w:rPr>
      <w:sz w:val="24"/>
    </w:rPr>
  </w:style>
  <w:style w:type="paragraph" w:customStyle="1" w:styleId="Tittelniv3">
    <w:name w:val="Tittel nivå 3"/>
    <w:basedOn w:val="Tittelniv2"/>
    <w:qFormat/>
    <w:rsid w:val="000A474A"/>
    <w:rPr>
      <w:sz w:val="21"/>
    </w:rPr>
  </w:style>
  <w:style w:type="table" w:styleId="Listetabell3uthevingsfarge1">
    <w:name w:val="List Table 3 Accent 1"/>
    <w:basedOn w:val="Vanligtabell"/>
    <w:uiPriority w:val="48"/>
    <w:rsid w:val="000A474A"/>
    <w:tblPr>
      <w:tblStyleRowBandSize w:val="1"/>
      <w:tblStyleColBandSize w:val="1"/>
      <w:tblBorders>
        <w:top w:val="single" w:sz="4" w:space="0" w:color="1162F0" w:themeColor="accent1"/>
        <w:left w:val="single" w:sz="4" w:space="0" w:color="1162F0" w:themeColor="accent1"/>
        <w:bottom w:val="single" w:sz="4" w:space="0" w:color="1162F0" w:themeColor="accent1"/>
        <w:right w:val="single" w:sz="4" w:space="0" w:color="1162F0" w:themeColor="accent1"/>
      </w:tblBorders>
    </w:tblPr>
    <w:tblStylePr w:type="firstRow">
      <w:rPr>
        <w:b/>
        <w:bCs/>
        <w:color w:val="FFFFFF" w:themeColor="background1"/>
      </w:rPr>
      <w:tblPr/>
      <w:tcPr>
        <w:shd w:val="clear" w:color="auto" w:fill="1162F0" w:themeFill="accent1"/>
      </w:tcPr>
    </w:tblStylePr>
    <w:tblStylePr w:type="lastRow">
      <w:rPr>
        <w:b/>
        <w:bCs/>
      </w:rPr>
      <w:tblPr/>
      <w:tcPr>
        <w:tcBorders>
          <w:top w:val="double" w:sz="4" w:space="0" w:color="1162F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62F0" w:themeColor="accent1"/>
          <w:right w:val="single" w:sz="4" w:space="0" w:color="1162F0" w:themeColor="accent1"/>
        </w:tcBorders>
      </w:tcPr>
    </w:tblStylePr>
    <w:tblStylePr w:type="band1Horz">
      <w:tblPr/>
      <w:tcPr>
        <w:tcBorders>
          <w:top w:val="single" w:sz="4" w:space="0" w:color="1162F0" w:themeColor="accent1"/>
          <w:bottom w:val="single" w:sz="4" w:space="0" w:color="1162F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62F0" w:themeColor="accent1"/>
          <w:left w:val="nil"/>
        </w:tcBorders>
      </w:tcPr>
    </w:tblStylePr>
    <w:tblStylePr w:type="swCell">
      <w:tblPr/>
      <w:tcPr>
        <w:tcBorders>
          <w:top w:val="double" w:sz="4" w:space="0" w:color="1162F0" w:themeColor="accent1"/>
          <w:right w:val="nil"/>
        </w:tcBorders>
      </w:tcPr>
    </w:tblStylePr>
  </w:style>
  <w:style w:type="paragraph" w:styleId="Fotnotetekst">
    <w:name w:val="footnote text"/>
    <w:basedOn w:val="Normal"/>
    <w:link w:val="FotnotetekstTegn"/>
    <w:uiPriority w:val="99"/>
    <w:semiHidden/>
    <w:unhideWhenUsed/>
    <w:rsid w:val="00781D2F"/>
    <w:pPr>
      <w:spacing w:line="240" w:lineRule="auto"/>
    </w:pPr>
    <w:rPr>
      <w:rFonts w:ascii="Europa-Regular" w:hAnsi="Europa-Regular"/>
      <w:color w:val="1162F0" w:themeColor="accent1"/>
      <w:sz w:val="16"/>
      <w:szCs w:val="20"/>
    </w:rPr>
  </w:style>
  <w:style w:type="character" w:customStyle="1" w:styleId="FotnotetekstTegn">
    <w:name w:val="Fotnotetekst Tegn"/>
    <w:basedOn w:val="Standardskriftforavsnitt"/>
    <w:link w:val="Fotnotetekst"/>
    <w:uiPriority w:val="99"/>
    <w:semiHidden/>
    <w:rsid w:val="00781D2F"/>
    <w:rPr>
      <w:rFonts w:ascii="Europa-Regular" w:hAnsi="Europa-Regular" w:cs="Times New Roman"/>
      <w:b w:val="0"/>
      <w:bCs w:val="0"/>
      <w:color w:val="1162F0" w:themeColor="accent1"/>
      <w:sz w:val="16"/>
      <w:szCs w:val="20"/>
      <w:lang w:eastAsia="nb-NO"/>
    </w:rPr>
  </w:style>
  <w:style w:type="character" w:styleId="Fotnotereferanse">
    <w:name w:val="footnote reference"/>
    <w:basedOn w:val="Standardskriftforavsnitt"/>
    <w:uiPriority w:val="99"/>
    <w:semiHidden/>
    <w:unhideWhenUsed/>
    <w:rsid w:val="00BA085F"/>
    <w:rPr>
      <w:vertAlign w:val="superscript"/>
    </w:rPr>
  </w:style>
  <w:style w:type="character" w:styleId="Plassholdertekst">
    <w:name w:val="Placeholder Text"/>
    <w:basedOn w:val="Standardskriftforavsnitt"/>
    <w:uiPriority w:val="99"/>
    <w:semiHidden/>
    <w:rsid w:val="006E0C10"/>
    <w:rPr>
      <w:color w:val="808080"/>
    </w:rPr>
  </w:style>
  <w:style w:type="paragraph" w:customStyle="1" w:styleId="Tabelltelkst">
    <w:name w:val="Tabelltelkst"/>
    <w:basedOn w:val="Normalutenavsnitt"/>
    <w:qFormat/>
    <w:rsid w:val="008C012E"/>
    <w:pPr>
      <w:spacing w:before="60" w:after="40"/>
    </w:pPr>
    <w:rPr>
      <w:rFonts w:asciiTheme="majorHAnsi" w:eastAsiaTheme="minorEastAsia" w:hAnsiTheme="majorHAnsi"/>
      <w:color w:val="000000" w:themeColor="text1"/>
      <w:sz w:val="20"/>
      <w:lang w:val="en-GB"/>
    </w:rPr>
  </w:style>
  <w:style w:type="table" w:styleId="Rutenettabell1lysuthevingsfarge1">
    <w:name w:val="Grid Table 1 Light Accent 1"/>
    <w:basedOn w:val="Vanligtabell"/>
    <w:uiPriority w:val="46"/>
    <w:rsid w:val="00724810"/>
    <w:tblPr>
      <w:tblStyleRowBandSize w:val="1"/>
      <w:tblStyleColBandSize w:val="1"/>
      <w:tblBorders>
        <w:top w:val="single" w:sz="4" w:space="0" w:color="9FBFF9" w:themeColor="accent1" w:themeTint="66"/>
        <w:left w:val="single" w:sz="4" w:space="0" w:color="9FBFF9" w:themeColor="accent1" w:themeTint="66"/>
        <w:bottom w:val="single" w:sz="4" w:space="0" w:color="9FBFF9" w:themeColor="accent1" w:themeTint="66"/>
        <w:right w:val="single" w:sz="4" w:space="0" w:color="9FBFF9" w:themeColor="accent1" w:themeTint="66"/>
        <w:insideH w:val="single" w:sz="4" w:space="0" w:color="9FBFF9" w:themeColor="accent1" w:themeTint="66"/>
        <w:insideV w:val="single" w:sz="4" w:space="0" w:color="9FBFF9" w:themeColor="accent1" w:themeTint="66"/>
      </w:tblBorders>
    </w:tblPr>
    <w:tblStylePr w:type="firstRow">
      <w:rPr>
        <w:b/>
        <w:bCs/>
      </w:rPr>
      <w:tblPr/>
      <w:tcPr>
        <w:tcBorders>
          <w:bottom w:val="single" w:sz="12" w:space="0" w:color="70A0F6" w:themeColor="accent1" w:themeTint="99"/>
        </w:tcBorders>
      </w:tcPr>
    </w:tblStylePr>
    <w:tblStylePr w:type="lastRow">
      <w:rPr>
        <w:b/>
        <w:bCs/>
      </w:rPr>
      <w:tblPr/>
      <w:tcPr>
        <w:tcBorders>
          <w:top w:val="double" w:sz="2" w:space="0" w:color="70A0F6" w:themeColor="accent1" w:themeTint="99"/>
        </w:tcBorders>
      </w:tcPr>
    </w:tblStylePr>
    <w:tblStylePr w:type="firstCol">
      <w:rPr>
        <w:b/>
        <w:bCs/>
      </w:rPr>
    </w:tblStylePr>
    <w:tblStylePr w:type="lastCol">
      <w:rPr>
        <w:b/>
        <w:bCs/>
      </w:rPr>
    </w:tblStylePr>
  </w:style>
  <w:style w:type="table" w:customStyle="1" w:styleId="SSOM">
    <w:name w:val="SSOM"/>
    <w:basedOn w:val="Vanligtabell"/>
    <w:uiPriority w:val="99"/>
    <w:rsid w:val="006C0F88"/>
    <w:pPr>
      <w:jc w:val="right"/>
    </w:pPr>
    <w:rPr>
      <w:b w:val="0"/>
    </w:rPr>
    <w:tblPr>
      <w:tblBorders>
        <w:bottom w:val="single" w:sz="4" w:space="0" w:color="08B6A0" w:themeColor="accent3"/>
        <w:insideH w:val="single" w:sz="4" w:space="0" w:color="08B6A0" w:themeColor="accent3"/>
      </w:tblBorders>
    </w:tblPr>
    <w:tcPr>
      <w:shd w:val="clear" w:color="auto" w:fill="auto"/>
      <w:vAlign w:val="center"/>
    </w:tcPr>
    <w:tblStylePr w:type="firstRow">
      <w:pPr>
        <w:jc w:val="left"/>
      </w:pPr>
      <w:tblPr/>
      <w:tcPr>
        <w:shd w:val="clear" w:color="auto" w:fill="CCE5DF"/>
      </w:tcPr>
    </w:tblStylePr>
    <w:tblStylePr w:type="lastRow">
      <w:pPr>
        <w:jc w:val="right"/>
      </w:pPr>
      <w:rPr>
        <w:rFonts w:asciiTheme="majorHAnsi" w:hAnsiTheme="majorHAnsi"/>
      </w:rPr>
    </w:tblStylePr>
    <w:tblStylePr w:type="firstCol">
      <w:pPr>
        <w:jc w:val="left"/>
      </w:pPr>
      <w:rPr>
        <w:rFonts w:asciiTheme="majorHAnsi" w:hAnsiTheme="majorHAnsi"/>
      </w:rPr>
    </w:tblStylePr>
  </w:style>
  <w:style w:type="table" w:customStyle="1" w:styleId="SOMMvenstrejustert">
    <w:name w:val="SOMM venstrejustert"/>
    <w:basedOn w:val="SSOM"/>
    <w:uiPriority w:val="99"/>
    <w:rsid w:val="008C012E"/>
    <w:pPr>
      <w:jc w:val="left"/>
    </w:pPr>
    <w:rPr>
      <w:bCs w:val="0"/>
    </w:rPr>
    <w:tblPr/>
    <w:tcPr>
      <w:shd w:val="clear" w:color="auto" w:fill="auto"/>
    </w:tcPr>
    <w:tblStylePr w:type="firstRow">
      <w:pPr>
        <w:jc w:val="left"/>
      </w:pPr>
      <w:tblPr/>
      <w:tcPr>
        <w:shd w:val="clear" w:color="auto" w:fill="CCE5DF"/>
      </w:tcPr>
    </w:tblStylePr>
    <w:tblStylePr w:type="lastRow">
      <w:pPr>
        <w:jc w:val="left"/>
      </w:pPr>
      <w:rPr>
        <w:rFonts w:asciiTheme="majorHAnsi" w:hAnsiTheme="majorHAnsi"/>
      </w:rPr>
    </w:tblStylePr>
    <w:tblStylePr w:type="firstCol">
      <w:pPr>
        <w:jc w:val="left"/>
      </w:pPr>
      <w:rPr>
        <w:rFonts w:asciiTheme="majorHAnsi" w:hAnsiTheme="majorHAnsi"/>
      </w:rPr>
    </w:tblStylePr>
  </w:style>
  <w:style w:type="paragraph" w:customStyle="1" w:styleId="Normalutenavsnitt">
    <w:name w:val="Normal uten avsnitt"/>
    <w:basedOn w:val="Normal"/>
    <w:qFormat/>
    <w:rsid w:val="004A7C06"/>
    <w:pPr>
      <w:spacing w:after="0"/>
    </w:pPr>
  </w:style>
  <w:style w:type="paragraph" w:customStyle="1" w:styleId="Listeuteninnrykk">
    <w:name w:val="Liste uten innrykk"/>
    <w:basedOn w:val="Liste"/>
    <w:qFormat/>
    <w:rsid w:val="00587C8B"/>
    <w:pPr>
      <w:ind w:left="357" w:hanging="357"/>
    </w:pPr>
  </w:style>
  <w:style w:type="paragraph" w:styleId="Undertittel">
    <w:name w:val="Subtitle"/>
    <w:basedOn w:val="Normal"/>
    <w:next w:val="Normal"/>
    <w:link w:val="UndertittelTegn"/>
    <w:uiPriority w:val="11"/>
    <w:qFormat/>
    <w:rsid w:val="002C68EE"/>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2C68EE"/>
    <w:rPr>
      <w:rFonts w:asciiTheme="minorHAnsi" w:eastAsiaTheme="minorEastAsia" w:hAnsiTheme="minorHAnsi"/>
      <w:b w:val="0"/>
      <w:bCs w:val="0"/>
      <w:color w:val="5A5A5A" w:themeColor="text1" w:themeTint="A5"/>
      <w:spacing w:val="15"/>
      <w:sz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4625">
      <w:bodyDiv w:val="1"/>
      <w:marLeft w:val="0"/>
      <w:marRight w:val="0"/>
      <w:marTop w:val="0"/>
      <w:marBottom w:val="0"/>
      <w:divBdr>
        <w:top w:val="none" w:sz="0" w:space="0" w:color="auto"/>
        <w:left w:val="none" w:sz="0" w:space="0" w:color="auto"/>
        <w:bottom w:val="none" w:sz="0" w:space="0" w:color="auto"/>
        <w:right w:val="none" w:sz="0" w:space="0" w:color="auto"/>
      </w:divBdr>
    </w:div>
    <w:div w:id="786235884">
      <w:bodyDiv w:val="1"/>
      <w:marLeft w:val="0"/>
      <w:marRight w:val="0"/>
      <w:marTop w:val="0"/>
      <w:marBottom w:val="0"/>
      <w:divBdr>
        <w:top w:val="none" w:sz="0" w:space="0" w:color="auto"/>
        <w:left w:val="none" w:sz="0" w:space="0" w:color="auto"/>
        <w:bottom w:val="none" w:sz="0" w:space="0" w:color="auto"/>
        <w:right w:val="none" w:sz="0" w:space="0" w:color="auto"/>
      </w:divBdr>
      <w:divsChild>
        <w:div w:id="1132287353">
          <w:marLeft w:val="720"/>
          <w:marRight w:val="0"/>
          <w:marTop w:val="200"/>
          <w:marBottom w:val="0"/>
          <w:divBdr>
            <w:top w:val="none" w:sz="0" w:space="0" w:color="auto"/>
            <w:left w:val="none" w:sz="0" w:space="0" w:color="auto"/>
            <w:bottom w:val="none" w:sz="0" w:space="0" w:color="auto"/>
            <w:right w:val="none" w:sz="0" w:space="0" w:color="auto"/>
          </w:divBdr>
        </w:div>
      </w:divsChild>
    </w:div>
    <w:div w:id="827937073">
      <w:bodyDiv w:val="1"/>
      <w:marLeft w:val="0"/>
      <w:marRight w:val="0"/>
      <w:marTop w:val="0"/>
      <w:marBottom w:val="0"/>
      <w:divBdr>
        <w:top w:val="none" w:sz="0" w:space="0" w:color="auto"/>
        <w:left w:val="none" w:sz="0" w:space="0" w:color="auto"/>
        <w:bottom w:val="none" w:sz="0" w:space="0" w:color="auto"/>
        <w:right w:val="none" w:sz="0" w:space="0" w:color="auto"/>
      </w:divBdr>
    </w:div>
    <w:div w:id="1733576473">
      <w:bodyDiv w:val="1"/>
      <w:marLeft w:val="0"/>
      <w:marRight w:val="0"/>
      <w:marTop w:val="0"/>
      <w:marBottom w:val="0"/>
      <w:divBdr>
        <w:top w:val="none" w:sz="0" w:space="0" w:color="auto"/>
        <w:left w:val="none" w:sz="0" w:space="0" w:color="auto"/>
        <w:bottom w:val="none" w:sz="0" w:space="0" w:color="auto"/>
        <w:right w:val="none" w:sz="0" w:space="0" w:color="auto"/>
      </w:divBdr>
    </w:div>
    <w:div w:id="18907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59F4364C64EF89AB13DAA715775DB"/>
        <w:category>
          <w:name w:val="Generelt"/>
          <w:gallery w:val="placeholder"/>
        </w:category>
        <w:types>
          <w:type w:val="bbPlcHdr"/>
        </w:types>
        <w:behaviors>
          <w:behavior w:val="content"/>
        </w:behaviors>
        <w:guid w:val="{44F72952-044F-452A-B8EF-62D60E4257DC}"/>
      </w:docPartPr>
      <w:docPartBody>
        <w:p w:rsidR="00524751" w:rsidRDefault="00973BFD">
          <w:r w:rsidRPr="005D539D">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FD"/>
    <w:rsid w:val="00070B25"/>
    <w:rsid w:val="000D36A6"/>
    <w:rsid w:val="00524751"/>
    <w:rsid w:val="006B7D41"/>
    <w:rsid w:val="00973BFD"/>
    <w:rsid w:val="00A82408"/>
    <w:rsid w:val="00BC479A"/>
    <w:rsid w:val="00BD6484"/>
    <w:rsid w:val="00ED45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F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73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OMM_temamal">
  <a:themeElements>
    <a:clrScheme name="SSOM_DEF">
      <a:dk1>
        <a:srgbClr val="000000"/>
      </a:dk1>
      <a:lt1>
        <a:srgbClr val="FFFFFF"/>
      </a:lt1>
      <a:dk2>
        <a:srgbClr val="164F82"/>
      </a:dk2>
      <a:lt2>
        <a:srgbClr val="E7E6E6"/>
      </a:lt2>
      <a:accent1>
        <a:srgbClr val="1162F0"/>
      </a:accent1>
      <a:accent2>
        <a:srgbClr val="59CFE2"/>
      </a:accent2>
      <a:accent3>
        <a:srgbClr val="08B6A0"/>
      </a:accent3>
      <a:accent4>
        <a:srgbClr val="ED661C"/>
      </a:accent4>
      <a:accent5>
        <a:srgbClr val="FBBA07"/>
      </a:accent5>
      <a:accent6>
        <a:srgbClr val="CCB85B"/>
      </a:accent6>
      <a:hlink>
        <a:srgbClr val="0563C1"/>
      </a:hlink>
      <a:folHlink>
        <a:srgbClr val="954F72"/>
      </a:folHlink>
    </a:clrScheme>
    <a:fontScheme name="Egendefinert 25">
      <a:majorFont>
        <a:latin typeface="Avenir Next LT Pr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oAutofit/>
      </a:bodyPr>
      <a:lstStyle>
        <a:defPPr algn="l">
          <a:defRPr dirty="0">
            <a:solidFill>
              <a:schemeClr val="tx1"/>
            </a:solidFill>
            <a:latin typeface="+mj-lt"/>
          </a:defRPr>
        </a:defPPr>
      </a:lstStyle>
    </a:txDef>
  </a:objectDefaults>
  <a:extraClrSchemeLst/>
  <a:extLst>
    <a:ext uri="{05A4C25C-085E-4340-85A3-A5531E510DB2}">
      <thm15:themeFamily xmlns:thm15="http://schemas.microsoft.com/office/thememl/2012/main" name="SOMM_temamal" id="{753231B9-A4AA-224C-B641-D41A77C40D81}" vid="{CC7C2285-53EF-E14F-A95B-7403E30AA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966c7c-c37b-47ef-b9cf-390369e0a832" xsi:nil="true"/>
    <lcf76f155ced4ddcb4097134ff3c332f xmlns="9679fc6b-4988-40c4-be39-4cabf1fb01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1FB53C34BAE4D97A7B453AACB2EDE" ma:contentTypeVersion="16" ma:contentTypeDescription="Create a new document." ma:contentTypeScope="" ma:versionID="eb04f6ce720dae71fb8ac1ff3337929b">
  <xsd:schema xmlns:xsd="http://www.w3.org/2001/XMLSchema" xmlns:xs="http://www.w3.org/2001/XMLSchema" xmlns:p="http://schemas.microsoft.com/office/2006/metadata/properties" xmlns:ns2="9679fc6b-4988-40c4-be39-4cabf1fb015e" xmlns:ns3="92966c7c-c37b-47ef-b9cf-390369e0a832" targetNamespace="http://schemas.microsoft.com/office/2006/metadata/properties" ma:root="true" ma:fieldsID="48828323a7c1955c94902325eb9dc642" ns2:_="" ns3:_="">
    <xsd:import namespace="9679fc6b-4988-40c4-be39-4cabf1fb015e"/>
    <xsd:import namespace="92966c7c-c37b-47ef-b9cf-390369e0a8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fc6b-4988-40c4-be39-4cabf1fb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66c7c-c37b-47ef-b9cf-390369e0a8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cc7b1-1e9f-4184-9243-42667df2fb8c}" ma:internalName="TaxCatchAll" ma:showField="CatchAllData" ma:web="92966c7c-c37b-47ef-b9cf-390369e0a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C822-8D36-44EC-A903-12E62C0C3724}">
  <ds:schemaRefs>
    <ds:schemaRef ds:uri="92966c7c-c37b-47ef-b9cf-390369e0a832"/>
    <ds:schemaRef ds:uri="http://schemas.microsoft.com/office/2006/documentManagement/types"/>
    <ds:schemaRef ds:uri="http://schemas.microsoft.com/office/2006/metadata/properties"/>
    <ds:schemaRef ds:uri="9679fc6b-4988-40c4-be39-4cabf1fb015e"/>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CE8AEB4-E9C1-4E4B-AC7C-06D5F1BA8378}"/>
</file>

<file path=customXml/itemProps3.xml><?xml version="1.0" encoding="utf-8"?>
<ds:datastoreItem xmlns:ds="http://schemas.openxmlformats.org/officeDocument/2006/customXml" ds:itemID="{8D11DEE0-4127-4A41-A38C-B8AB7A8FFB1B}">
  <ds:schemaRefs>
    <ds:schemaRef ds:uri="http://schemas.microsoft.com/sharepoint/v3/contenttype/forms"/>
  </ds:schemaRefs>
</ds:datastoreItem>
</file>

<file path=customXml/itemProps4.xml><?xml version="1.0" encoding="utf-8"?>
<ds:datastoreItem xmlns:ds="http://schemas.openxmlformats.org/officeDocument/2006/customXml" ds:itemID="{936B35FE-5954-4879-BDD8-D993FFC5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923</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Workshop: Navn på workshop</vt: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Akuttutslipp fra offshoreindustrien – Etablering av strandrenseprogram</dc:title>
  <dc:subject/>
  <dc:creator>WDAGUtilityAccount</dc:creator>
  <cp:keywords/>
  <dc:description/>
  <cp:lastModifiedBy>Liland, Ingvild Skeie</cp:lastModifiedBy>
  <cp:revision>5</cp:revision>
  <cp:lastPrinted>2019-12-17T10:42:00Z</cp:lastPrinted>
  <dcterms:created xsi:type="dcterms:W3CDTF">2022-11-29T11:07:00Z</dcterms:created>
  <dcterms:modified xsi:type="dcterms:W3CDTF">2022-11-29T11:10:00Z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0x010100F7A1FB53C34BAE4D97A7B453AACB2EDE</vt:lpwstr>
  </property>
  <property fmtid="{D5CDD505-2E9C-101B-9397-08002B2CF9AE}" pid="3" name="MediaServiceImageTags">
    <vt:lpwstr/>
  </property>
</Properties>
</file>